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D7FC" w14:textId="77777777" w:rsidR="008D223F" w:rsidRDefault="008D223F" w:rsidP="00364E9F">
      <w:pPr>
        <w:spacing w:line="240" w:lineRule="auto"/>
        <w:jc w:val="center"/>
        <w:outlineLvl w:val="0"/>
        <w:rPr>
          <w:rFonts w:cs="Arial"/>
          <w:b/>
          <w:sz w:val="28"/>
          <w:szCs w:val="28"/>
        </w:rPr>
      </w:pPr>
      <w:r w:rsidRPr="005E3B76">
        <w:rPr>
          <w:rFonts w:cs="Arial"/>
          <w:b/>
          <w:sz w:val="28"/>
          <w:szCs w:val="28"/>
        </w:rPr>
        <w:t>POMEMBNE INFORMACIJE IN SKLEPI SKUPŠČINE SKLADA OBRTNIKOV IN PODJETNIKOV (SOP)</w:t>
      </w:r>
    </w:p>
    <w:p w14:paraId="29E1D0AA" w14:textId="77777777" w:rsidR="00B34D2B" w:rsidRPr="0026628D" w:rsidRDefault="00B34D2B" w:rsidP="00B34D2B">
      <w:pPr>
        <w:spacing w:line="240" w:lineRule="auto"/>
        <w:jc w:val="center"/>
        <w:outlineLvl w:val="0"/>
        <w:rPr>
          <w:rFonts w:cs="Arial"/>
          <w:b/>
          <w:sz w:val="20"/>
          <w:szCs w:val="20"/>
        </w:rPr>
      </w:pPr>
    </w:p>
    <w:p w14:paraId="14C6D0E5" w14:textId="016BAB99" w:rsidR="00B74B1C" w:rsidRPr="00B74B1C" w:rsidRDefault="00B74B1C" w:rsidP="008736CE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26628D">
        <w:rPr>
          <w:rFonts w:cs="Arial"/>
          <w:bCs/>
          <w:sz w:val="20"/>
          <w:szCs w:val="20"/>
        </w:rPr>
        <w:t>Spoštovani člani SOP, zavarovanke in zavarovanci.</w:t>
      </w:r>
    </w:p>
    <w:p w14:paraId="0AB3B5F6" w14:textId="77777777" w:rsidR="00B74B1C" w:rsidRDefault="00B74B1C" w:rsidP="008736CE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5C2C58F1" w14:textId="1AA2C575" w:rsidR="00B74B1C" w:rsidRDefault="00636FA9" w:rsidP="008736CE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Dne </w:t>
      </w:r>
      <w:r w:rsidR="00D42F59" w:rsidRPr="0026628D">
        <w:rPr>
          <w:rFonts w:cs="Arial"/>
          <w:b/>
          <w:bCs/>
          <w:sz w:val="20"/>
          <w:szCs w:val="20"/>
        </w:rPr>
        <w:t>6. 10. 2025</w:t>
      </w:r>
      <w:r w:rsidR="0087229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je </w:t>
      </w:r>
      <w:r w:rsidR="003E01D7">
        <w:rPr>
          <w:rFonts w:cs="Arial"/>
          <w:sz w:val="20"/>
          <w:szCs w:val="20"/>
        </w:rPr>
        <w:t xml:space="preserve">v prostorih Obrtno podjetniške zbornice Ljubljana Vič, potekala </w:t>
      </w:r>
      <w:r w:rsidR="0061263C">
        <w:rPr>
          <w:rFonts w:cs="Arial"/>
          <w:sz w:val="20"/>
          <w:szCs w:val="20"/>
        </w:rPr>
        <w:t xml:space="preserve">redna </w:t>
      </w:r>
      <w:r w:rsidR="003E01D7" w:rsidRPr="0026628D">
        <w:rPr>
          <w:rFonts w:cs="Arial"/>
          <w:sz w:val="20"/>
          <w:szCs w:val="20"/>
        </w:rPr>
        <w:t>4</w:t>
      </w:r>
      <w:r w:rsidR="00E214E1" w:rsidRPr="0026628D">
        <w:rPr>
          <w:rFonts w:cs="Arial"/>
          <w:sz w:val="20"/>
          <w:szCs w:val="20"/>
        </w:rPr>
        <w:t>5</w:t>
      </w:r>
      <w:r w:rsidR="003E01D7" w:rsidRPr="0026628D">
        <w:rPr>
          <w:rFonts w:cs="Arial"/>
          <w:sz w:val="20"/>
          <w:szCs w:val="20"/>
        </w:rPr>
        <w:t>./</w:t>
      </w:r>
      <w:r w:rsidR="00E214E1" w:rsidRPr="0026628D">
        <w:rPr>
          <w:rFonts w:cs="Arial"/>
          <w:sz w:val="20"/>
          <w:szCs w:val="20"/>
        </w:rPr>
        <w:t>7</w:t>
      </w:r>
      <w:r w:rsidR="003E01D7">
        <w:rPr>
          <w:rFonts w:cs="Arial"/>
          <w:sz w:val="20"/>
          <w:szCs w:val="20"/>
        </w:rPr>
        <w:t>. skupščina SOP.</w:t>
      </w:r>
      <w:r w:rsidR="005F4066">
        <w:rPr>
          <w:rFonts w:cs="Arial"/>
          <w:sz w:val="20"/>
          <w:szCs w:val="20"/>
        </w:rPr>
        <w:t xml:space="preserve"> Glavn</w:t>
      </w:r>
      <w:r w:rsidR="00414725">
        <w:rPr>
          <w:rFonts w:cs="Arial"/>
          <w:sz w:val="20"/>
          <w:szCs w:val="20"/>
        </w:rPr>
        <w:t>e</w:t>
      </w:r>
      <w:r w:rsidR="005F4066">
        <w:rPr>
          <w:rFonts w:cs="Arial"/>
          <w:sz w:val="20"/>
          <w:szCs w:val="20"/>
        </w:rPr>
        <w:t xml:space="preserve"> točk</w:t>
      </w:r>
      <w:r w:rsidR="00414725">
        <w:rPr>
          <w:rFonts w:cs="Arial"/>
          <w:sz w:val="20"/>
          <w:szCs w:val="20"/>
        </w:rPr>
        <w:t>e</w:t>
      </w:r>
      <w:r w:rsidR="00921E7E">
        <w:rPr>
          <w:rFonts w:cs="Arial"/>
          <w:sz w:val="20"/>
          <w:szCs w:val="20"/>
        </w:rPr>
        <w:t xml:space="preserve"> dnevnega reda</w:t>
      </w:r>
      <w:r w:rsidR="005F4066">
        <w:rPr>
          <w:rFonts w:cs="Arial"/>
          <w:sz w:val="20"/>
          <w:szCs w:val="20"/>
        </w:rPr>
        <w:t xml:space="preserve"> </w:t>
      </w:r>
      <w:r w:rsidR="00414725">
        <w:rPr>
          <w:rFonts w:cs="Arial"/>
          <w:sz w:val="20"/>
          <w:szCs w:val="20"/>
        </w:rPr>
        <w:t>so</w:t>
      </w:r>
      <w:r w:rsidR="005F4066">
        <w:rPr>
          <w:rFonts w:cs="Arial"/>
          <w:sz w:val="20"/>
          <w:szCs w:val="20"/>
        </w:rPr>
        <w:t xml:space="preserve"> bil</w:t>
      </w:r>
      <w:r w:rsidR="00414725">
        <w:rPr>
          <w:rFonts w:cs="Arial"/>
          <w:sz w:val="20"/>
          <w:szCs w:val="20"/>
        </w:rPr>
        <w:t>e</w:t>
      </w:r>
      <w:r w:rsidR="00B74B1C">
        <w:rPr>
          <w:rFonts w:cs="Arial"/>
          <w:sz w:val="20"/>
          <w:szCs w:val="20"/>
        </w:rPr>
        <w:t>:</w:t>
      </w:r>
    </w:p>
    <w:p w14:paraId="30091759" w14:textId="717DC7CF" w:rsidR="00B74B1C" w:rsidRDefault="00B74B1C" w:rsidP="008736CE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 w:rsidR="0087229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pregled </w:t>
      </w:r>
      <w:r w:rsidR="00872291">
        <w:rPr>
          <w:rFonts w:cs="Arial"/>
          <w:sz w:val="20"/>
          <w:szCs w:val="20"/>
        </w:rPr>
        <w:t>poslovanj</w:t>
      </w:r>
      <w:r>
        <w:rPr>
          <w:rFonts w:cs="Arial"/>
          <w:sz w:val="20"/>
          <w:szCs w:val="20"/>
        </w:rPr>
        <w:t>a</w:t>
      </w:r>
      <w:r w:rsidR="00872291">
        <w:rPr>
          <w:rFonts w:cs="Arial"/>
          <w:sz w:val="20"/>
          <w:szCs w:val="20"/>
        </w:rPr>
        <w:t xml:space="preserve"> SOP v letu 202</w:t>
      </w:r>
      <w:r w:rsidR="00D42F59">
        <w:rPr>
          <w:rFonts w:cs="Arial"/>
          <w:sz w:val="20"/>
          <w:szCs w:val="20"/>
        </w:rPr>
        <w:t>4</w:t>
      </w:r>
      <w:r w:rsidR="00DB6F76">
        <w:rPr>
          <w:rFonts w:cs="Arial"/>
          <w:sz w:val="20"/>
          <w:szCs w:val="20"/>
        </w:rPr>
        <w:t>,</w:t>
      </w:r>
    </w:p>
    <w:p w14:paraId="29EDAC59" w14:textId="01673F49" w:rsidR="00B74B1C" w:rsidRDefault="00B74B1C" w:rsidP="008736CE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="00DB6F76">
        <w:rPr>
          <w:rFonts w:cs="Arial"/>
          <w:sz w:val="20"/>
          <w:szCs w:val="20"/>
        </w:rPr>
        <w:t xml:space="preserve">izplačilo dodatka </w:t>
      </w:r>
      <w:r w:rsidR="005F4066">
        <w:rPr>
          <w:rFonts w:cs="Arial"/>
          <w:sz w:val="20"/>
          <w:szCs w:val="20"/>
        </w:rPr>
        <w:t xml:space="preserve">zavarovancem </w:t>
      </w:r>
      <w:r w:rsidR="00C368E9">
        <w:rPr>
          <w:rFonts w:cs="Arial"/>
          <w:sz w:val="20"/>
          <w:szCs w:val="20"/>
        </w:rPr>
        <w:t>P</w:t>
      </w:r>
      <w:r w:rsidR="005F4066">
        <w:rPr>
          <w:rFonts w:cs="Arial"/>
          <w:sz w:val="20"/>
          <w:szCs w:val="20"/>
        </w:rPr>
        <w:t>oklicnih pokojninskih zavarovanj</w:t>
      </w:r>
      <w:r w:rsidR="00DB6F76">
        <w:rPr>
          <w:rFonts w:cs="Arial"/>
          <w:sz w:val="20"/>
          <w:szCs w:val="20"/>
        </w:rPr>
        <w:t xml:space="preserve"> (VZA)</w:t>
      </w:r>
      <w:r w:rsidR="004F65A9">
        <w:rPr>
          <w:rFonts w:cs="Arial"/>
          <w:sz w:val="20"/>
          <w:szCs w:val="20"/>
        </w:rPr>
        <w:t xml:space="preserve"> in</w:t>
      </w:r>
      <w:r w:rsidR="00E05826">
        <w:rPr>
          <w:rFonts w:cs="Arial"/>
          <w:sz w:val="20"/>
          <w:szCs w:val="20"/>
        </w:rPr>
        <w:t xml:space="preserve"> </w:t>
      </w:r>
    </w:p>
    <w:p w14:paraId="3E92280C" w14:textId="0C243274" w:rsidR="00B74B1C" w:rsidRDefault="00B74B1C" w:rsidP="008736CE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="002E5C10">
        <w:rPr>
          <w:rFonts w:cs="Arial"/>
          <w:sz w:val="20"/>
          <w:szCs w:val="20"/>
        </w:rPr>
        <w:t xml:space="preserve">imenovanje </w:t>
      </w:r>
      <w:r>
        <w:rPr>
          <w:rFonts w:cs="Arial"/>
          <w:sz w:val="20"/>
          <w:szCs w:val="20"/>
        </w:rPr>
        <w:t xml:space="preserve">novega </w:t>
      </w:r>
      <w:r w:rsidR="002E5C10">
        <w:rPr>
          <w:rFonts w:cs="Arial"/>
          <w:sz w:val="20"/>
          <w:szCs w:val="20"/>
        </w:rPr>
        <w:t>član</w:t>
      </w:r>
      <w:r w:rsidR="001F196B">
        <w:rPr>
          <w:rFonts w:cs="Arial"/>
          <w:sz w:val="20"/>
          <w:szCs w:val="20"/>
        </w:rPr>
        <w:t>a</w:t>
      </w:r>
      <w:r w:rsidR="002E5C10">
        <w:rPr>
          <w:rFonts w:cs="Arial"/>
          <w:sz w:val="20"/>
          <w:szCs w:val="20"/>
        </w:rPr>
        <w:t xml:space="preserve"> nadzornega sveta SOP</w:t>
      </w:r>
      <w:r w:rsidR="001F196B">
        <w:rPr>
          <w:rFonts w:cs="Arial"/>
          <w:sz w:val="20"/>
          <w:szCs w:val="20"/>
        </w:rPr>
        <w:t>.</w:t>
      </w:r>
      <w:r w:rsidR="002E5C10">
        <w:rPr>
          <w:rFonts w:cs="Arial"/>
          <w:sz w:val="20"/>
          <w:szCs w:val="20"/>
        </w:rPr>
        <w:t xml:space="preserve"> </w:t>
      </w:r>
    </w:p>
    <w:p w14:paraId="3A42EBE2" w14:textId="77777777" w:rsidR="00B74B1C" w:rsidRDefault="00B74B1C" w:rsidP="008736CE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570EE159" w14:textId="70F37EC0" w:rsidR="002E5C10" w:rsidRDefault="00CB1E94" w:rsidP="008736CE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Uprava je poročala tudi </w:t>
      </w:r>
      <w:r w:rsidR="002E5C10">
        <w:rPr>
          <w:rFonts w:cs="Arial"/>
          <w:sz w:val="20"/>
          <w:szCs w:val="20"/>
        </w:rPr>
        <w:t xml:space="preserve">o </w:t>
      </w:r>
      <w:r w:rsidR="000949C1">
        <w:rPr>
          <w:rFonts w:cs="Arial"/>
          <w:sz w:val="20"/>
          <w:szCs w:val="20"/>
        </w:rPr>
        <w:t>aktivnostih v letu 202</w:t>
      </w:r>
      <w:r w:rsidR="00D42F59">
        <w:rPr>
          <w:rFonts w:cs="Arial"/>
          <w:sz w:val="20"/>
          <w:szCs w:val="20"/>
        </w:rPr>
        <w:t>5</w:t>
      </w:r>
      <w:r w:rsidR="000949C1">
        <w:rPr>
          <w:rFonts w:cs="Arial"/>
          <w:sz w:val="20"/>
          <w:szCs w:val="20"/>
        </w:rPr>
        <w:t xml:space="preserve">, </w:t>
      </w:r>
      <w:r w:rsidR="001F196B">
        <w:rPr>
          <w:rFonts w:cs="Arial"/>
          <w:sz w:val="20"/>
          <w:szCs w:val="20"/>
        </w:rPr>
        <w:t>stabilizaciji lastništva A</w:t>
      </w:r>
      <w:r w:rsidR="004F65A9">
        <w:rPr>
          <w:rFonts w:cs="Arial"/>
          <w:sz w:val="20"/>
          <w:szCs w:val="20"/>
        </w:rPr>
        <w:t>VRIO</w:t>
      </w:r>
      <w:r w:rsidR="001F196B">
        <w:rPr>
          <w:rFonts w:cs="Arial"/>
          <w:sz w:val="20"/>
          <w:szCs w:val="20"/>
        </w:rPr>
        <w:t xml:space="preserve"> </w:t>
      </w:r>
      <w:r w:rsidR="00305483">
        <w:rPr>
          <w:rFonts w:cs="Arial"/>
          <w:sz w:val="20"/>
          <w:szCs w:val="20"/>
        </w:rPr>
        <w:t>z</w:t>
      </w:r>
      <w:r w:rsidR="001F196B">
        <w:rPr>
          <w:rFonts w:cs="Arial"/>
          <w:sz w:val="20"/>
          <w:szCs w:val="20"/>
        </w:rPr>
        <w:t>avarovalnice d.</w:t>
      </w:r>
      <w:r w:rsidR="004F65A9">
        <w:rPr>
          <w:rFonts w:cs="Arial"/>
          <w:sz w:val="20"/>
          <w:szCs w:val="20"/>
        </w:rPr>
        <w:t> </w:t>
      </w:r>
      <w:r w:rsidR="001F196B">
        <w:rPr>
          <w:rFonts w:cs="Arial"/>
          <w:sz w:val="20"/>
          <w:szCs w:val="20"/>
        </w:rPr>
        <w:t>d.</w:t>
      </w:r>
      <w:r w:rsidR="00305483">
        <w:rPr>
          <w:rFonts w:cs="Arial"/>
          <w:sz w:val="20"/>
          <w:szCs w:val="20"/>
        </w:rPr>
        <w:t xml:space="preserve"> (</w:t>
      </w:r>
      <w:r w:rsidR="0061263C">
        <w:rPr>
          <w:rFonts w:cs="Arial"/>
          <w:sz w:val="20"/>
          <w:szCs w:val="20"/>
        </w:rPr>
        <w:t xml:space="preserve">v nadaljevanju: </w:t>
      </w:r>
      <w:r w:rsidR="00305483">
        <w:rPr>
          <w:rFonts w:cs="Arial"/>
          <w:sz w:val="20"/>
          <w:szCs w:val="20"/>
        </w:rPr>
        <w:t>AVRIO</w:t>
      </w:r>
      <w:r w:rsidR="0061263C">
        <w:rPr>
          <w:rFonts w:cs="Arial"/>
          <w:sz w:val="20"/>
          <w:szCs w:val="20"/>
        </w:rPr>
        <w:t xml:space="preserve"> zavarovalnica</w:t>
      </w:r>
      <w:r w:rsidR="00305483">
        <w:rPr>
          <w:rFonts w:cs="Arial"/>
          <w:sz w:val="20"/>
          <w:szCs w:val="20"/>
        </w:rPr>
        <w:t>)</w:t>
      </w:r>
      <w:r w:rsidR="004F65A9">
        <w:rPr>
          <w:rFonts w:cs="Arial"/>
          <w:sz w:val="20"/>
          <w:szCs w:val="20"/>
        </w:rPr>
        <w:t xml:space="preserve"> in</w:t>
      </w:r>
      <w:r w:rsidR="00E05826">
        <w:rPr>
          <w:rFonts w:cs="Arial"/>
          <w:sz w:val="20"/>
          <w:szCs w:val="20"/>
        </w:rPr>
        <w:t xml:space="preserve"> </w:t>
      </w:r>
      <w:r w:rsidR="00440518">
        <w:rPr>
          <w:rFonts w:cs="Arial"/>
          <w:sz w:val="20"/>
          <w:szCs w:val="20"/>
        </w:rPr>
        <w:t xml:space="preserve">tožbi zavarovancev Poklicnih pokojninskih zavarovanj (VZA) zaradi znižanja pokojnin </w:t>
      </w:r>
      <w:r w:rsidR="0061263C">
        <w:rPr>
          <w:rFonts w:cs="Arial"/>
          <w:sz w:val="20"/>
          <w:szCs w:val="20"/>
        </w:rPr>
        <w:t>ter</w:t>
      </w:r>
      <w:r w:rsidR="00440518">
        <w:rPr>
          <w:rFonts w:cs="Arial"/>
          <w:sz w:val="20"/>
          <w:szCs w:val="20"/>
        </w:rPr>
        <w:t xml:space="preserve"> </w:t>
      </w:r>
      <w:r w:rsidR="001F196B">
        <w:rPr>
          <w:rFonts w:cs="Arial"/>
          <w:sz w:val="20"/>
          <w:szCs w:val="20"/>
        </w:rPr>
        <w:t>p</w:t>
      </w:r>
      <w:r w:rsidR="002E5C10">
        <w:rPr>
          <w:rFonts w:cs="Arial"/>
          <w:sz w:val="20"/>
          <w:szCs w:val="20"/>
        </w:rPr>
        <w:t>renosu Prostovoljnih pokojninskih zavarovanj (PPZ) in Investicijskih pokojninskih zavarovanj (IPZ) na AVRIO</w:t>
      </w:r>
      <w:r>
        <w:rPr>
          <w:rFonts w:cs="Arial"/>
          <w:sz w:val="20"/>
          <w:szCs w:val="20"/>
        </w:rPr>
        <w:t xml:space="preserve"> zavarovalnico.</w:t>
      </w:r>
      <w:r w:rsidR="002E5C10">
        <w:rPr>
          <w:rFonts w:cs="Arial"/>
          <w:sz w:val="20"/>
          <w:szCs w:val="20"/>
        </w:rPr>
        <w:t xml:space="preserve"> </w:t>
      </w:r>
    </w:p>
    <w:p w14:paraId="70E7FA22" w14:textId="77777777" w:rsidR="001F761B" w:rsidRDefault="001F761B" w:rsidP="008736CE">
      <w:pPr>
        <w:spacing w:line="240" w:lineRule="auto"/>
        <w:contextualSpacing/>
        <w:jc w:val="both"/>
        <w:rPr>
          <w:rFonts w:cs="Arial"/>
          <w:b/>
          <w:sz w:val="20"/>
          <w:szCs w:val="20"/>
          <w:u w:val="single"/>
        </w:rPr>
      </w:pPr>
    </w:p>
    <w:p w14:paraId="0E73CC49" w14:textId="5B72FC71" w:rsidR="00D94DD8" w:rsidRDefault="00D94DD8" w:rsidP="00D94DD8">
      <w:pPr>
        <w:pStyle w:val="Odstavekseznama"/>
        <w:numPr>
          <w:ilvl w:val="0"/>
          <w:numId w:val="4"/>
        </w:numPr>
        <w:spacing w:line="240" w:lineRule="auto"/>
        <w:ind w:left="357" w:hanging="357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AKTIVNOSTI </w:t>
      </w:r>
      <w:r w:rsidR="007234BA">
        <w:rPr>
          <w:rFonts w:cs="Arial"/>
          <w:b/>
          <w:sz w:val="20"/>
          <w:szCs w:val="20"/>
        </w:rPr>
        <w:t xml:space="preserve">SOP IN AVRIO ZAVAROVALNICE D.D. </w:t>
      </w:r>
      <w:r>
        <w:rPr>
          <w:rFonts w:cs="Arial"/>
          <w:b/>
          <w:sz w:val="20"/>
          <w:szCs w:val="20"/>
        </w:rPr>
        <w:t>LETU 2024</w:t>
      </w:r>
    </w:p>
    <w:p w14:paraId="7B4A9FFC" w14:textId="04DCCA43" w:rsidR="00EC167C" w:rsidRDefault="00CB1E94" w:rsidP="00271BE3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Operativno poslovne aktivnosti za SOP opravlja hčerinska družba AVRIO </w:t>
      </w:r>
      <w:r w:rsidR="0061263C">
        <w:rPr>
          <w:rFonts w:cs="Arial"/>
          <w:sz w:val="20"/>
          <w:szCs w:val="20"/>
        </w:rPr>
        <w:t>z</w:t>
      </w:r>
      <w:r>
        <w:rPr>
          <w:rFonts w:cs="Arial"/>
          <w:sz w:val="20"/>
          <w:szCs w:val="20"/>
        </w:rPr>
        <w:t>avarovalnica</w:t>
      </w:r>
      <w:r w:rsidR="0026628D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Neposredno SOP izvaja upravljavsko funkcijo</w:t>
      </w:r>
      <w:r w:rsidR="005F370C">
        <w:rPr>
          <w:rFonts w:cs="Arial"/>
          <w:sz w:val="20"/>
          <w:szCs w:val="20"/>
        </w:rPr>
        <w:t xml:space="preserve"> in</w:t>
      </w:r>
      <w:r>
        <w:rPr>
          <w:rFonts w:cs="Arial"/>
          <w:sz w:val="20"/>
          <w:szCs w:val="20"/>
        </w:rPr>
        <w:t xml:space="preserve"> vodi določene postopke</w:t>
      </w:r>
      <w:r w:rsidR="005F370C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="005F370C">
        <w:rPr>
          <w:rFonts w:cs="Arial"/>
          <w:sz w:val="20"/>
          <w:szCs w:val="20"/>
        </w:rPr>
        <w:t xml:space="preserve">Večina premoženja in finančnih tokov je na SOP. </w:t>
      </w:r>
    </w:p>
    <w:p w14:paraId="62500F5A" w14:textId="77777777" w:rsidR="00EC167C" w:rsidRDefault="00EC167C" w:rsidP="00271BE3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A3CE407" w14:textId="13DA6106" w:rsidR="00EC167C" w:rsidRDefault="00CB1E94" w:rsidP="00271BE3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letu 2024 je SOP </w:t>
      </w:r>
      <w:r w:rsidR="005F370C">
        <w:rPr>
          <w:rFonts w:cs="Arial"/>
          <w:sz w:val="20"/>
          <w:szCs w:val="20"/>
        </w:rPr>
        <w:t>prenehal s prodajo produktov</w:t>
      </w:r>
      <w:r w:rsidR="00AC571C">
        <w:rPr>
          <w:rFonts w:cs="Arial"/>
          <w:sz w:val="20"/>
          <w:szCs w:val="20"/>
        </w:rPr>
        <w:t>. Prodaja sorodnih produktov se nadaljuje na AVRIO zavarovalnici</w:t>
      </w:r>
      <w:r w:rsidR="005F370C">
        <w:rPr>
          <w:rFonts w:cs="Arial"/>
          <w:sz w:val="20"/>
          <w:szCs w:val="20"/>
        </w:rPr>
        <w:t xml:space="preserve">. </w:t>
      </w:r>
    </w:p>
    <w:p w14:paraId="2B8425B7" w14:textId="77777777" w:rsidR="00EC167C" w:rsidRDefault="00EC167C" w:rsidP="00271BE3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62919858" w14:textId="2548115B" w:rsidR="009F354F" w:rsidRDefault="005F370C" w:rsidP="00271BE3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letu 2024 so bile glavne </w:t>
      </w:r>
      <w:r w:rsidR="00CB1E94">
        <w:rPr>
          <w:rFonts w:cs="Arial"/>
          <w:sz w:val="20"/>
          <w:szCs w:val="20"/>
        </w:rPr>
        <w:t>aktivnosti SOP povezane s tožbo članov zaradi znižanj</w:t>
      </w:r>
      <w:r>
        <w:rPr>
          <w:rFonts w:cs="Arial"/>
          <w:sz w:val="20"/>
          <w:szCs w:val="20"/>
        </w:rPr>
        <w:t xml:space="preserve">a pokojnin, </w:t>
      </w:r>
      <w:r w:rsidR="00CB1E94">
        <w:rPr>
          <w:rFonts w:cs="Arial"/>
          <w:sz w:val="20"/>
          <w:szCs w:val="20"/>
        </w:rPr>
        <w:t xml:space="preserve">s prenosom PPZ in IPZ produktov na AVRIO </w:t>
      </w:r>
      <w:r w:rsidR="0061263C">
        <w:rPr>
          <w:rFonts w:cs="Arial"/>
          <w:sz w:val="20"/>
          <w:szCs w:val="20"/>
        </w:rPr>
        <w:t xml:space="preserve">zavarovalnico </w:t>
      </w:r>
      <w:r w:rsidR="00CB1E94">
        <w:rPr>
          <w:rFonts w:cs="Arial"/>
          <w:sz w:val="20"/>
          <w:szCs w:val="20"/>
        </w:rPr>
        <w:t>in tožbo proti državi zaradi znižanj</w:t>
      </w:r>
      <w:r w:rsidR="0026628D">
        <w:rPr>
          <w:rFonts w:cs="Arial"/>
          <w:sz w:val="20"/>
          <w:szCs w:val="20"/>
        </w:rPr>
        <w:t>a</w:t>
      </w:r>
      <w:r w:rsidR="00CB1E94">
        <w:rPr>
          <w:rFonts w:cs="Arial"/>
          <w:sz w:val="20"/>
          <w:szCs w:val="20"/>
        </w:rPr>
        <w:t xml:space="preserve"> refundacije.</w:t>
      </w:r>
      <w:r w:rsidR="009F354F">
        <w:rPr>
          <w:rFonts w:cs="Arial"/>
          <w:sz w:val="20"/>
          <w:szCs w:val="20"/>
        </w:rPr>
        <w:t xml:space="preserve"> </w:t>
      </w:r>
    </w:p>
    <w:p w14:paraId="068E5DC3" w14:textId="77777777" w:rsidR="009F354F" w:rsidRDefault="009F354F" w:rsidP="00271BE3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EAFBAA3" w14:textId="3BE0D11F" w:rsidR="00CB1E94" w:rsidRDefault="009F354F" w:rsidP="00271BE3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Konec leta 2024 so potekale volitve za člane skupščine. Nova skupščina se je </w:t>
      </w:r>
      <w:r w:rsidR="0099680B">
        <w:rPr>
          <w:rFonts w:cs="Arial"/>
          <w:sz w:val="20"/>
          <w:szCs w:val="20"/>
        </w:rPr>
        <w:t>prvič sestala v začetku leta</w:t>
      </w:r>
      <w:r w:rsidR="00FD2447">
        <w:rPr>
          <w:rFonts w:cs="Arial"/>
          <w:sz w:val="20"/>
          <w:szCs w:val="20"/>
        </w:rPr>
        <w:t xml:space="preserve"> 2025. Seznanila se je</w:t>
      </w:r>
      <w:r w:rsidR="002E24B6">
        <w:rPr>
          <w:rFonts w:cs="Arial"/>
          <w:sz w:val="20"/>
          <w:szCs w:val="20"/>
        </w:rPr>
        <w:t xml:space="preserve"> s potekom volitev </w:t>
      </w:r>
      <w:r w:rsidR="0099680B">
        <w:rPr>
          <w:rFonts w:cs="Arial"/>
          <w:sz w:val="20"/>
          <w:szCs w:val="20"/>
        </w:rPr>
        <w:t xml:space="preserve">in izvolila člane delovnih teles. </w:t>
      </w:r>
    </w:p>
    <w:p w14:paraId="5697CCEA" w14:textId="77777777" w:rsidR="00CB1E94" w:rsidRDefault="00CB1E94" w:rsidP="00271BE3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89D14B6" w14:textId="1373B27E" w:rsidR="005F370C" w:rsidRDefault="005F370C" w:rsidP="00271BE3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juniju 2025 je okrajno sodišče zavrnilo tožbeni zahtevek članov zaradi znižanja pokojnin. </w:t>
      </w:r>
      <w:r w:rsidR="00F64064">
        <w:rPr>
          <w:rFonts w:cs="Arial"/>
          <w:sz w:val="20"/>
          <w:szCs w:val="20"/>
        </w:rPr>
        <w:t xml:space="preserve">Sodba še ni pravnomočna, ker se je 50 članov </w:t>
      </w:r>
      <w:r w:rsidR="0061263C">
        <w:rPr>
          <w:rFonts w:cs="Arial"/>
          <w:sz w:val="20"/>
          <w:szCs w:val="20"/>
        </w:rPr>
        <w:t xml:space="preserve">na sodbo </w:t>
      </w:r>
      <w:r w:rsidR="00F64064">
        <w:rPr>
          <w:rFonts w:cs="Arial"/>
          <w:sz w:val="20"/>
          <w:szCs w:val="20"/>
        </w:rPr>
        <w:t>pritožilo.</w:t>
      </w:r>
    </w:p>
    <w:p w14:paraId="5D304C94" w14:textId="77777777" w:rsidR="00F64064" w:rsidRDefault="00F64064" w:rsidP="00271BE3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0F6A807" w14:textId="1061011D" w:rsidR="00CF6BB8" w:rsidRDefault="0061263C" w:rsidP="00271BE3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Več kot</w:t>
      </w:r>
      <w:r w:rsidR="00F64064">
        <w:rPr>
          <w:rFonts w:cs="Arial"/>
          <w:sz w:val="20"/>
          <w:szCs w:val="20"/>
        </w:rPr>
        <w:t xml:space="preserve"> polovica članov PPZ in IPZ zavarovanj je podpisala anekse, ki omogočajo prenos zavarovanj na AVRIO zavarovalnico. SOP je na A</w:t>
      </w:r>
      <w:r>
        <w:rPr>
          <w:rFonts w:cs="Arial"/>
          <w:sz w:val="20"/>
          <w:szCs w:val="20"/>
        </w:rPr>
        <w:t>gencijo za zavarovalni nadzor (v nadaljevanju: AZN)</w:t>
      </w:r>
      <w:r w:rsidR="00F64064">
        <w:rPr>
          <w:rFonts w:cs="Arial"/>
          <w:sz w:val="20"/>
          <w:szCs w:val="20"/>
        </w:rPr>
        <w:t xml:space="preserve"> vložil zahtevo za odobritev prenosa</w:t>
      </w:r>
      <w:r w:rsidR="00CF6BB8">
        <w:rPr>
          <w:rFonts w:cs="Arial"/>
          <w:sz w:val="20"/>
          <w:szCs w:val="20"/>
        </w:rPr>
        <w:t>. Postopek je kompleksen</w:t>
      </w:r>
      <w:r w:rsidR="0026628D">
        <w:rPr>
          <w:rFonts w:cs="Arial"/>
          <w:sz w:val="20"/>
          <w:szCs w:val="20"/>
        </w:rPr>
        <w:t>.</w:t>
      </w:r>
      <w:r w:rsidR="00CF6BB8">
        <w:rPr>
          <w:rFonts w:cs="Arial"/>
          <w:sz w:val="20"/>
          <w:szCs w:val="20"/>
        </w:rPr>
        <w:t xml:space="preserve"> SOP dopolnjuje vlogo v skladu z zahtevami AZN.</w:t>
      </w:r>
    </w:p>
    <w:p w14:paraId="3198DB5A" w14:textId="77777777" w:rsidR="00CF6BB8" w:rsidRDefault="00CF6BB8" w:rsidP="00271BE3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5023D81F" w14:textId="5893392E" w:rsidR="00CF6BB8" w:rsidRDefault="00CF6BB8" w:rsidP="00271BE3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SOP toži državo zaradi spremembe ZPFOPIZ, ki je bil podlaga za refundacijo države. </w:t>
      </w:r>
      <w:r w:rsidR="00DE149E">
        <w:rPr>
          <w:rFonts w:cs="Arial"/>
          <w:sz w:val="20"/>
          <w:szCs w:val="20"/>
        </w:rPr>
        <w:t>Okrožno sod</w:t>
      </w:r>
      <w:r w:rsidR="00032B8B">
        <w:rPr>
          <w:rFonts w:cs="Arial"/>
          <w:sz w:val="20"/>
          <w:szCs w:val="20"/>
        </w:rPr>
        <w:t xml:space="preserve">išče je </w:t>
      </w:r>
      <w:r w:rsidR="00A16915">
        <w:rPr>
          <w:rFonts w:cs="Arial"/>
          <w:sz w:val="20"/>
          <w:szCs w:val="20"/>
        </w:rPr>
        <w:t xml:space="preserve">predlagalo </w:t>
      </w:r>
      <w:r w:rsidR="00032B8B">
        <w:rPr>
          <w:rFonts w:cs="Arial"/>
          <w:sz w:val="20"/>
          <w:szCs w:val="20"/>
        </w:rPr>
        <w:t xml:space="preserve"> ustavno </w:t>
      </w:r>
      <w:r w:rsidR="00A16915">
        <w:rPr>
          <w:rFonts w:cs="Arial"/>
          <w:sz w:val="20"/>
          <w:szCs w:val="20"/>
        </w:rPr>
        <w:t xml:space="preserve">presojo </w:t>
      </w:r>
      <w:r w:rsidR="00032B8B">
        <w:rPr>
          <w:rFonts w:cs="Arial"/>
          <w:sz w:val="20"/>
          <w:szCs w:val="20"/>
        </w:rPr>
        <w:t xml:space="preserve">zakona in </w:t>
      </w:r>
      <w:r w:rsidR="00A16915">
        <w:rPr>
          <w:rFonts w:cs="Arial"/>
          <w:sz w:val="20"/>
          <w:szCs w:val="20"/>
        </w:rPr>
        <w:t xml:space="preserve">začasno </w:t>
      </w:r>
      <w:r w:rsidR="00032B8B">
        <w:rPr>
          <w:rFonts w:cs="Arial"/>
          <w:sz w:val="20"/>
          <w:szCs w:val="20"/>
        </w:rPr>
        <w:t>prekinilo redni postopek</w:t>
      </w:r>
      <w:r w:rsidR="00A16915">
        <w:rPr>
          <w:rFonts w:cs="Arial"/>
          <w:sz w:val="20"/>
          <w:szCs w:val="20"/>
        </w:rPr>
        <w:t xml:space="preserve"> do odločitve </w:t>
      </w:r>
      <w:r w:rsidR="00032B8B">
        <w:rPr>
          <w:rFonts w:cs="Arial"/>
          <w:sz w:val="20"/>
          <w:szCs w:val="20"/>
        </w:rPr>
        <w:t>ustavnega sodišča.</w:t>
      </w:r>
      <w:r w:rsidR="00790A64">
        <w:rPr>
          <w:rFonts w:cs="Arial"/>
          <w:sz w:val="20"/>
          <w:szCs w:val="20"/>
        </w:rPr>
        <w:t xml:space="preserve"> </w:t>
      </w:r>
    </w:p>
    <w:p w14:paraId="0A270198" w14:textId="77777777" w:rsidR="00790A64" w:rsidRDefault="00790A64" w:rsidP="00271BE3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574E004" w14:textId="168AF0EC" w:rsidR="00790A64" w:rsidRDefault="00790A64" w:rsidP="00271BE3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AVRIO </w:t>
      </w:r>
      <w:r w:rsidR="0061263C">
        <w:rPr>
          <w:rFonts w:cs="Arial"/>
          <w:sz w:val="20"/>
          <w:szCs w:val="20"/>
        </w:rPr>
        <w:t>z</w:t>
      </w:r>
      <w:r>
        <w:rPr>
          <w:rFonts w:cs="Arial"/>
          <w:sz w:val="20"/>
          <w:szCs w:val="20"/>
        </w:rPr>
        <w:t>avarovalnica je v letu 2024 pričela s trženjem življenjskega zavarovanja z naložbenim tveganjem NZ23 in medijskim pojavljanjem. Poleg tega je opravljala tekoče posle, nadgradnjo IT sistema in organizacij</w:t>
      </w:r>
      <w:r w:rsidR="0061263C">
        <w:rPr>
          <w:rFonts w:cs="Arial"/>
          <w:sz w:val="20"/>
          <w:szCs w:val="20"/>
        </w:rPr>
        <w:t>o</w:t>
      </w:r>
      <w:r>
        <w:rPr>
          <w:rFonts w:cs="Arial"/>
          <w:sz w:val="20"/>
          <w:szCs w:val="20"/>
        </w:rPr>
        <w:t xml:space="preserve"> poslovanja. </w:t>
      </w:r>
    </w:p>
    <w:p w14:paraId="3FC2AAFB" w14:textId="77777777" w:rsidR="00790A64" w:rsidRDefault="00790A64" w:rsidP="00271BE3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A263B7F" w14:textId="77777777" w:rsidR="00790A64" w:rsidRDefault="00790A64" w:rsidP="00271BE3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finančnem smislu je bilo poslovanje v letu 2024 uspešno, zaradi vedno večjih administrativnih zahtev pa razvoj družbe poteka počasneje od željenega.</w:t>
      </w:r>
    </w:p>
    <w:p w14:paraId="4F87BA6B" w14:textId="77777777" w:rsidR="00636FA9" w:rsidRDefault="00636FA9" w:rsidP="00B34D2B">
      <w:pPr>
        <w:spacing w:line="240" w:lineRule="auto"/>
        <w:contextualSpacing/>
        <w:rPr>
          <w:rFonts w:cs="Arial"/>
          <w:sz w:val="20"/>
          <w:szCs w:val="20"/>
        </w:rPr>
      </w:pPr>
    </w:p>
    <w:p w14:paraId="25076880" w14:textId="759D1B92" w:rsidR="00DB6F76" w:rsidRDefault="00DB6F76" w:rsidP="00E80716">
      <w:pPr>
        <w:pStyle w:val="Odstavekseznama"/>
        <w:numPr>
          <w:ilvl w:val="0"/>
          <w:numId w:val="4"/>
        </w:numPr>
        <w:spacing w:line="240" w:lineRule="auto"/>
        <w:ind w:left="357" w:hanging="357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</w:t>
      </w:r>
      <w:r w:rsidR="00A962B4">
        <w:rPr>
          <w:rFonts w:cs="Arial"/>
          <w:b/>
          <w:sz w:val="20"/>
          <w:szCs w:val="20"/>
        </w:rPr>
        <w:t xml:space="preserve">OSLOVANJE </w:t>
      </w:r>
      <w:r w:rsidR="001F761B">
        <w:rPr>
          <w:rFonts w:cs="Arial"/>
          <w:b/>
          <w:sz w:val="20"/>
          <w:szCs w:val="20"/>
        </w:rPr>
        <w:t xml:space="preserve">SOP </w:t>
      </w:r>
      <w:r w:rsidR="00A962B4">
        <w:rPr>
          <w:rFonts w:cs="Arial"/>
          <w:b/>
          <w:sz w:val="20"/>
          <w:szCs w:val="20"/>
        </w:rPr>
        <w:t xml:space="preserve">V LETU </w:t>
      </w:r>
      <w:r w:rsidR="00872291">
        <w:rPr>
          <w:rFonts w:cs="Arial"/>
          <w:b/>
          <w:sz w:val="20"/>
          <w:szCs w:val="20"/>
        </w:rPr>
        <w:t>202</w:t>
      </w:r>
      <w:r w:rsidR="00790A64">
        <w:rPr>
          <w:rFonts w:cs="Arial"/>
          <w:b/>
          <w:sz w:val="20"/>
          <w:szCs w:val="20"/>
        </w:rPr>
        <w:t>4</w:t>
      </w:r>
    </w:p>
    <w:p w14:paraId="0F900FC1" w14:textId="1DD773B9" w:rsidR="00516525" w:rsidRPr="00541AB0" w:rsidRDefault="00D5372E" w:rsidP="0026628D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SOP in AVRIO </w:t>
      </w:r>
      <w:r w:rsidR="0061263C">
        <w:rPr>
          <w:rFonts w:cs="Arial"/>
          <w:sz w:val="20"/>
          <w:szCs w:val="20"/>
        </w:rPr>
        <w:t xml:space="preserve">zavarovalnica </w:t>
      </w:r>
      <w:r>
        <w:rPr>
          <w:rFonts w:cs="Arial"/>
          <w:sz w:val="20"/>
          <w:szCs w:val="20"/>
        </w:rPr>
        <w:t>sta izkoristil</w:t>
      </w:r>
      <w:r w:rsidR="0061263C">
        <w:rPr>
          <w:rFonts w:cs="Arial"/>
          <w:sz w:val="20"/>
          <w:szCs w:val="20"/>
        </w:rPr>
        <w:t>i</w:t>
      </w:r>
      <w:r>
        <w:rPr>
          <w:rFonts w:cs="Arial"/>
          <w:sz w:val="20"/>
          <w:szCs w:val="20"/>
        </w:rPr>
        <w:t xml:space="preserve"> ugodne razmere na finančnih trgih.</w:t>
      </w:r>
      <w:r w:rsidR="001D6A7B" w:rsidRPr="00541AB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Trgi so bili v letu 202</w:t>
      </w:r>
      <w:r w:rsidR="00B05C9D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 xml:space="preserve"> večinoma pozitivni</w:t>
      </w:r>
      <w:r w:rsidR="004F65A9">
        <w:rPr>
          <w:rFonts w:cs="Arial"/>
          <w:sz w:val="20"/>
          <w:szCs w:val="20"/>
        </w:rPr>
        <w:t xml:space="preserve"> z </w:t>
      </w:r>
      <w:r w:rsidR="0061263C">
        <w:rPr>
          <w:rFonts w:cs="Arial"/>
          <w:sz w:val="20"/>
          <w:szCs w:val="20"/>
        </w:rPr>
        <w:t xml:space="preserve">nekaj </w:t>
      </w:r>
      <w:r w:rsidR="004F65A9">
        <w:rPr>
          <w:rFonts w:cs="Arial"/>
          <w:sz w:val="20"/>
          <w:szCs w:val="20"/>
        </w:rPr>
        <w:t>manjšimi korekcija</w:t>
      </w:r>
      <w:r w:rsidR="00E05826">
        <w:rPr>
          <w:rFonts w:cs="Arial"/>
          <w:sz w:val="20"/>
          <w:szCs w:val="20"/>
        </w:rPr>
        <w:t>mi</w:t>
      </w:r>
      <w:r w:rsidR="004F65A9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="004F65A9">
        <w:rPr>
          <w:rFonts w:cs="Arial"/>
          <w:sz w:val="20"/>
          <w:szCs w:val="20"/>
        </w:rPr>
        <w:t>D</w:t>
      </w:r>
      <w:r>
        <w:rPr>
          <w:rFonts w:cs="Arial"/>
          <w:sz w:val="20"/>
          <w:szCs w:val="20"/>
        </w:rPr>
        <w:t>elniški trgi so v povprečju zrasli za</w:t>
      </w:r>
      <w:r w:rsidR="00E77CCF">
        <w:rPr>
          <w:rFonts w:cs="Arial"/>
          <w:sz w:val="20"/>
          <w:szCs w:val="20"/>
        </w:rPr>
        <w:t xml:space="preserve"> </w:t>
      </w:r>
      <w:r w:rsidR="006F193A">
        <w:rPr>
          <w:rFonts w:cs="Arial"/>
          <w:sz w:val="20"/>
          <w:szCs w:val="20"/>
        </w:rPr>
        <w:t>26</w:t>
      </w:r>
      <w:r w:rsidR="0061263C">
        <w:rPr>
          <w:rFonts w:cs="Arial"/>
          <w:sz w:val="20"/>
          <w:szCs w:val="20"/>
        </w:rPr>
        <w:t> </w:t>
      </w:r>
      <w:r w:rsidR="00E77CCF">
        <w:rPr>
          <w:rFonts w:cs="Arial"/>
          <w:sz w:val="20"/>
          <w:szCs w:val="20"/>
        </w:rPr>
        <w:t>%,</w:t>
      </w:r>
      <w:r>
        <w:rPr>
          <w:rFonts w:cs="Arial"/>
          <w:sz w:val="20"/>
          <w:szCs w:val="20"/>
        </w:rPr>
        <w:t xml:space="preserve"> tečaji obveznic za </w:t>
      </w:r>
      <w:r w:rsidR="006F193A">
        <w:rPr>
          <w:rFonts w:cs="Arial"/>
          <w:sz w:val="20"/>
          <w:szCs w:val="20"/>
        </w:rPr>
        <w:t>3,6</w:t>
      </w:r>
      <w:r w:rsidR="0061263C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 xml:space="preserve">%, donosi 10 letnih </w:t>
      </w:r>
      <w:r w:rsidR="004F65A9">
        <w:rPr>
          <w:rFonts w:cs="Arial"/>
          <w:sz w:val="20"/>
          <w:szCs w:val="20"/>
        </w:rPr>
        <w:t xml:space="preserve">reprezentativnih </w:t>
      </w:r>
      <w:r>
        <w:rPr>
          <w:rFonts w:cs="Arial"/>
          <w:sz w:val="20"/>
          <w:szCs w:val="20"/>
        </w:rPr>
        <w:t xml:space="preserve">obveznic </w:t>
      </w:r>
      <w:r w:rsidR="0061263C">
        <w:rPr>
          <w:rFonts w:cs="Arial"/>
          <w:sz w:val="20"/>
          <w:szCs w:val="20"/>
        </w:rPr>
        <w:t xml:space="preserve">pa </w:t>
      </w:r>
      <w:r>
        <w:rPr>
          <w:rFonts w:cs="Arial"/>
          <w:sz w:val="20"/>
          <w:szCs w:val="20"/>
        </w:rPr>
        <w:t xml:space="preserve">so se gibali med </w:t>
      </w:r>
      <w:r w:rsidR="00E77CCF">
        <w:rPr>
          <w:rFonts w:cs="Arial"/>
          <w:sz w:val="20"/>
          <w:szCs w:val="20"/>
        </w:rPr>
        <w:t>1,8</w:t>
      </w:r>
      <w:r w:rsidR="0061263C">
        <w:rPr>
          <w:rFonts w:cs="Arial"/>
          <w:sz w:val="20"/>
          <w:szCs w:val="20"/>
        </w:rPr>
        <w:t> </w:t>
      </w:r>
      <w:r w:rsidR="00E77CCF">
        <w:rPr>
          <w:rFonts w:cs="Arial"/>
          <w:sz w:val="20"/>
          <w:szCs w:val="20"/>
        </w:rPr>
        <w:t xml:space="preserve">% </w:t>
      </w:r>
      <w:r>
        <w:rPr>
          <w:rFonts w:cs="Arial"/>
          <w:sz w:val="20"/>
          <w:szCs w:val="20"/>
        </w:rPr>
        <w:t xml:space="preserve">in </w:t>
      </w:r>
      <w:r w:rsidR="00E77CCF">
        <w:rPr>
          <w:rFonts w:cs="Arial"/>
          <w:sz w:val="20"/>
          <w:szCs w:val="20"/>
        </w:rPr>
        <w:t>3</w:t>
      </w:r>
      <w:r w:rsidR="005523ED">
        <w:rPr>
          <w:rFonts w:cs="Arial"/>
          <w:sz w:val="20"/>
          <w:szCs w:val="20"/>
        </w:rPr>
        <w:t>,0</w:t>
      </w:r>
      <w:r w:rsidR="0061263C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%</w:t>
      </w:r>
      <w:r w:rsidR="000949C1">
        <w:rPr>
          <w:rFonts w:cs="Arial"/>
          <w:sz w:val="20"/>
          <w:szCs w:val="20"/>
        </w:rPr>
        <w:t>.</w:t>
      </w:r>
      <w:r w:rsidR="001D6A7B" w:rsidRPr="00541AB0">
        <w:rPr>
          <w:rFonts w:cs="Arial"/>
          <w:sz w:val="20"/>
          <w:szCs w:val="20"/>
        </w:rPr>
        <w:t xml:space="preserve"> </w:t>
      </w:r>
      <w:r w:rsidR="00516525" w:rsidRPr="00541AB0">
        <w:rPr>
          <w:rFonts w:cs="Arial"/>
          <w:sz w:val="20"/>
          <w:szCs w:val="20"/>
        </w:rPr>
        <w:t>Donosi na produktih</w:t>
      </w:r>
      <w:r w:rsidR="000949C1">
        <w:rPr>
          <w:rFonts w:cs="Arial"/>
          <w:sz w:val="20"/>
          <w:szCs w:val="20"/>
        </w:rPr>
        <w:t xml:space="preserve"> SOP in AVRIO</w:t>
      </w:r>
      <w:r w:rsidR="00516525" w:rsidRPr="00541AB0">
        <w:rPr>
          <w:rFonts w:cs="Arial"/>
          <w:sz w:val="20"/>
          <w:szCs w:val="20"/>
        </w:rPr>
        <w:t xml:space="preserve"> </w:t>
      </w:r>
      <w:r w:rsidR="0061263C">
        <w:rPr>
          <w:rFonts w:cs="Arial"/>
          <w:sz w:val="20"/>
          <w:szCs w:val="20"/>
        </w:rPr>
        <w:t xml:space="preserve">zavarovalnice </w:t>
      </w:r>
      <w:r w:rsidR="00516525" w:rsidRPr="00541AB0">
        <w:rPr>
          <w:rFonts w:cs="Arial"/>
          <w:sz w:val="20"/>
          <w:szCs w:val="20"/>
        </w:rPr>
        <w:t>so znašali med</w:t>
      </w:r>
      <w:r w:rsidR="001D406C">
        <w:rPr>
          <w:rFonts w:cs="Arial"/>
          <w:sz w:val="20"/>
          <w:szCs w:val="20"/>
        </w:rPr>
        <w:t xml:space="preserve"> </w:t>
      </w:r>
      <w:r w:rsidR="00870353">
        <w:rPr>
          <w:rFonts w:cs="Arial"/>
          <w:sz w:val="20"/>
          <w:szCs w:val="20"/>
        </w:rPr>
        <w:t>6,</w:t>
      </w:r>
      <w:r w:rsidR="00B05C9D">
        <w:rPr>
          <w:rFonts w:cs="Arial"/>
          <w:sz w:val="20"/>
          <w:szCs w:val="20"/>
        </w:rPr>
        <w:t>1</w:t>
      </w:r>
      <w:r w:rsidR="0061263C">
        <w:t> </w:t>
      </w:r>
      <w:r w:rsidR="001D406C">
        <w:rPr>
          <w:rFonts w:cs="Arial"/>
          <w:sz w:val="20"/>
          <w:szCs w:val="20"/>
        </w:rPr>
        <w:t xml:space="preserve">% in </w:t>
      </w:r>
      <w:r w:rsidR="00870353">
        <w:rPr>
          <w:rFonts w:cs="Arial"/>
          <w:sz w:val="20"/>
          <w:szCs w:val="20"/>
        </w:rPr>
        <w:t>22,</w:t>
      </w:r>
      <w:r w:rsidR="00B05C9D">
        <w:rPr>
          <w:rFonts w:cs="Arial"/>
          <w:sz w:val="20"/>
          <w:szCs w:val="20"/>
        </w:rPr>
        <w:t>6</w:t>
      </w:r>
      <w:r w:rsidR="0061263C">
        <w:rPr>
          <w:rFonts w:cs="Arial"/>
          <w:sz w:val="20"/>
          <w:szCs w:val="20"/>
        </w:rPr>
        <w:t> </w:t>
      </w:r>
      <w:r w:rsidR="001D406C">
        <w:rPr>
          <w:rFonts w:cs="Arial"/>
          <w:sz w:val="20"/>
          <w:szCs w:val="20"/>
        </w:rPr>
        <w:t>%.</w:t>
      </w:r>
    </w:p>
    <w:p w14:paraId="24B90BD9" w14:textId="77777777" w:rsidR="00516525" w:rsidRDefault="00516525" w:rsidP="0026628D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6A08482A" w14:textId="312891FB" w:rsidR="00790A64" w:rsidRDefault="00790A64" w:rsidP="0026628D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Skupni prihodki od zavarovalnih premij so se znižali za </w:t>
      </w:r>
      <w:r w:rsidR="00B05C9D">
        <w:rPr>
          <w:rFonts w:cs="Arial"/>
          <w:sz w:val="20"/>
          <w:szCs w:val="20"/>
        </w:rPr>
        <w:t>2,4</w:t>
      </w:r>
      <w:r w:rsidR="0061263C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 xml:space="preserve">%, čisti odhodki za škode </w:t>
      </w:r>
      <w:r w:rsidR="005523ED">
        <w:rPr>
          <w:rFonts w:cs="Arial"/>
          <w:sz w:val="20"/>
          <w:szCs w:val="20"/>
        </w:rPr>
        <w:t xml:space="preserve">pa </w:t>
      </w:r>
      <w:r>
        <w:rPr>
          <w:rFonts w:cs="Arial"/>
          <w:sz w:val="20"/>
          <w:szCs w:val="20"/>
        </w:rPr>
        <w:t>so se</w:t>
      </w:r>
      <w:r w:rsidR="005523ED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zaradi izplačila dodatka v višini 4 mio EUR</w:t>
      </w:r>
      <w:r w:rsidR="005523ED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povečali za </w:t>
      </w:r>
      <w:r w:rsidR="00B05C9D">
        <w:rPr>
          <w:rFonts w:cs="Arial"/>
          <w:sz w:val="20"/>
          <w:szCs w:val="20"/>
        </w:rPr>
        <w:t>20,0</w:t>
      </w:r>
      <w:r w:rsidR="005523ED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%.</w:t>
      </w:r>
    </w:p>
    <w:p w14:paraId="5AC56645" w14:textId="77777777" w:rsidR="00790A64" w:rsidRPr="00541AB0" w:rsidRDefault="00790A64" w:rsidP="0026628D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03BB85C5" w14:textId="7945CD55" w:rsidR="00FD59FD" w:rsidRDefault="00FD59FD" w:rsidP="0026628D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Stroški poslovanja so se zaradi prenosa zaposlenih in poslovnih aktivnosti na AVRIO znižali za </w:t>
      </w:r>
      <w:r w:rsidR="00B05C9D">
        <w:rPr>
          <w:rFonts w:cs="Arial"/>
          <w:sz w:val="20"/>
          <w:szCs w:val="20"/>
        </w:rPr>
        <w:t>6,7</w:t>
      </w:r>
      <w:r w:rsidR="00797441">
        <w:rPr>
          <w:rFonts w:cs="Arial"/>
          <w:sz w:val="20"/>
          <w:szCs w:val="20"/>
        </w:rPr>
        <w:t xml:space="preserve"> </w:t>
      </w:r>
      <w:r w:rsidR="00B05C9D">
        <w:rPr>
          <w:rFonts w:cs="Arial"/>
          <w:sz w:val="20"/>
          <w:szCs w:val="20"/>
        </w:rPr>
        <w:t>%</w:t>
      </w:r>
      <w:r w:rsidR="005523ED">
        <w:rPr>
          <w:rFonts w:cs="Arial"/>
          <w:sz w:val="20"/>
          <w:szCs w:val="20"/>
        </w:rPr>
        <w:t>.</w:t>
      </w:r>
    </w:p>
    <w:p w14:paraId="06FFE504" w14:textId="77777777" w:rsidR="005523ED" w:rsidRDefault="005523ED" w:rsidP="0026628D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747474B2" w14:textId="77777777" w:rsidR="0026628D" w:rsidRDefault="00DB6F76" w:rsidP="0026628D">
      <w:pPr>
        <w:jc w:val="both"/>
        <w:rPr>
          <w:rFonts w:cs="Arial"/>
          <w:sz w:val="20"/>
          <w:szCs w:val="20"/>
        </w:rPr>
      </w:pPr>
      <w:r w:rsidRPr="00541AB0">
        <w:rPr>
          <w:rFonts w:cs="Arial"/>
          <w:sz w:val="20"/>
          <w:szCs w:val="20"/>
        </w:rPr>
        <w:lastRenderedPageBreak/>
        <w:t xml:space="preserve">SOP je leto </w:t>
      </w:r>
      <w:r w:rsidR="00D951F2" w:rsidRPr="00541AB0">
        <w:rPr>
          <w:rFonts w:cs="Arial"/>
          <w:sz w:val="20"/>
          <w:szCs w:val="20"/>
        </w:rPr>
        <w:t>zaključil</w:t>
      </w:r>
      <w:r w:rsidRPr="00541AB0">
        <w:rPr>
          <w:rFonts w:cs="Arial"/>
          <w:sz w:val="20"/>
          <w:szCs w:val="20"/>
        </w:rPr>
        <w:t xml:space="preserve"> z </w:t>
      </w:r>
      <w:r w:rsidR="00B05C9D">
        <w:rPr>
          <w:rFonts w:cs="Arial"/>
          <w:sz w:val="20"/>
          <w:szCs w:val="20"/>
        </w:rPr>
        <w:t>224</w:t>
      </w:r>
      <w:r w:rsidR="00B05C9D" w:rsidRPr="00541AB0">
        <w:rPr>
          <w:rFonts w:cs="Arial"/>
          <w:sz w:val="20"/>
          <w:szCs w:val="20"/>
        </w:rPr>
        <w:t xml:space="preserve"> </w:t>
      </w:r>
      <w:r w:rsidR="00D951F2" w:rsidRPr="00541AB0">
        <w:rPr>
          <w:rFonts w:cs="Arial"/>
          <w:sz w:val="20"/>
          <w:szCs w:val="20"/>
        </w:rPr>
        <w:t>mio EUR bilančne vsote</w:t>
      </w:r>
      <w:r w:rsidR="002A774C" w:rsidRPr="00541AB0">
        <w:rPr>
          <w:rFonts w:cs="Arial"/>
          <w:sz w:val="20"/>
          <w:szCs w:val="20"/>
        </w:rPr>
        <w:t xml:space="preserve"> oz. </w:t>
      </w:r>
      <w:r w:rsidR="00B05C9D">
        <w:rPr>
          <w:rFonts w:cs="Arial"/>
          <w:sz w:val="20"/>
          <w:szCs w:val="20"/>
        </w:rPr>
        <w:t xml:space="preserve">237 </w:t>
      </w:r>
      <w:r w:rsidR="002A774C" w:rsidRPr="00541AB0">
        <w:rPr>
          <w:rFonts w:cs="Arial"/>
          <w:sz w:val="20"/>
          <w:szCs w:val="20"/>
        </w:rPr>
        <w:t>mio EUR konsolidirane</w:t>
      </w:r>
      <w:r w:rsidR="00271435" w:rsidRPr="00541AB0">
        <w:rPr>
          <w:rFonts w:cs="Arial"/>
          <w:sz w:val="20"/>
          <w:szCs w:val="20"/>
        </w:rPr>
        <w:t xml:space="preserve"> bilančne vsote </w:t>
      </w:r>
      <w:r w:rsidR="002A774C" w:rsidRPr="00541AB0">
        <w:rPr>
          <w:rFonts w:cs="Arial"/>
          <w:sz w:val="20"/>
          <w:szCs w:val="20"/>
        </w:rPr>
        <w:t>(SOP in A</w:t>
      </w:r>
      <w:r w:rsidR="004455D7">
        <w:rPr>
          <w:rFonts w:cs="Arial"/>
          <w:sz w:val="20"/>
          <w:szCs w:val="20"/>
        </w:rPr>
        <w:t>VRIO</w:t>
      </w:r>
      <w:r w:rsidR="002A774C" w:rsidRPr="00541AB0">
        <w:rPr>
          <w:rFonts w:cs="Arial"/>
          <w:sz w:val="20"/>
          <w:szCs w:val="20"/>
        </w:rPr>
        <w:t xml:space="preserve"> </w:t>
      </w:r>
      <w:r w:rsidR="009D5DD8">
        <w:rPr>
          <w:rFonts w:cs="Arial"/>
          <w:sz w:val="20"/>
          <w:szCs w:val="20"/>
        </w:rPr>
        <w:t xml:space="preserve">zavarovalnica </w:t>
      </w:r>
      <w:r w:rsidR="002A774C" w:rsidRPr="00541AB0">
        <w:rPr>
          <w:rFonts w:cs="Arial"/>
          <w:sz w:val="20"/>
          <w:szCs w:val="20"/>
        </w:rPr>
        <w:t>skupaj)</w:t>
      </w:r>
      <w:r w:rsidRPr="00541AB0">
        <w:rPr>
          <w:rFonts w:cs="Arial"/>
          <w:sz w:val="20"/>
          <w:szCs w:val="20"/>
        </w:rPr>
        <w:t>. Neto premija</w:t>
      </w:r>
      <w:r w:rsidR="00B82023" w:rsidRPr="00541AB0">
        <w:rPr>
          <w:rFonts w:cs="Arial"/>
          <w:sz w:val="20"/>
          <w:szCs w:val="20"/>
        </w:rPr>
        <w:t xml:space="preserve"> SOP</w:t>
      </w:r>
      <w:r w:rsidRPr="00541AB0">
        <w:rPr>
          <w:rFonts w:cs="Arial"/>
          <w:sz w:val="20"/>
          <w:szCs w:val="20"/>
        </w:rPr>
        <w:t xml:space="preserve"> </w:t>
      </w:r>
      <w:r w:rsidR="000C66C4" w:rsidRPr="00541AB0">
        <w:rPr>
          <w:rFonts w:cs="Arial"/>
          <w:sz w:val="20"/>
          <w:szCs w:val="20"/>
        </w:rPr>
        <w:t xml:space="preserve">se </w:t>
      </w:r>
      <w:r w:rsidRPr="00541AB0">
        <w:rPr>
          <w:rFonts w:cs="Arial"/>
          <w:sz w:val="20"/>
          <w:szCs w:val="20"/>
        </w:rPr>
        <w:t xml:space="preserve">je </w:t>
      </w:r>
      <w:r w:rsidR="00A55A0B">
        <w:rPr>
          <w:rFonts w:cs="Arial"/>
          <w:sz w:val="20"/>
          <w:szCs w:val="20"/>
        </w:rPr>
        <w:t>zmanjšala</w:t>
      </w:r>
      <w:r w:rsidR="00A55A0B" w:rsidRPr="00541AB0">
        <w:rPr>
          <w:rFonts w:cs="Arial"/>
          <w:sz w:val="20"/>
          <w:szCs w:val="20"/>
        </w:rPr>
        <w:t xml:space="preserve"> </w:t>
      </w:r>
      <w:r w:rsidRPr="00541AB0">
        <w:rPr>
          <w:rFonts w:cs="Arial"/>
          <w:sz w:val="20"/>
          <w:szCs w:val="20"/>
        </w:rPr>
        <w:t>za</w:t>
      </w:r>
      <w:r w:rsidR="00305483">
        <w:rPr>
          <w:rFonts w:cs="Arial"/>
          <w:sz w:val="20"/>
          <w:szCs w:val="20"/>
        </w:rPr>
        <w:t xml:space="preserve"> </w:t>
      </w:r>
      <w:r w:rsidR="00B05C9D">
        <w:rPr>
          <w:rFonts w:cs="Arial"/>
          <w:sz w:val="20"/>
          <w:szCs w:val="20"/>
        </w:rPr>
        <w:t>2,8</w:t>
      </w:r>
      <w:r w:rsidR="009D5DD8">
        <w:rPr>
          <w:rFonts w:cs="Arial"/>
          <w:sz w:val="20"/>
          <w:szCs w:val="20"/>
        </w:rPr>
        <w:t> </w:t>
      </w:r>
      <w:r w:rsidR="00C4101D" w:rsidRPr="00541AB0">
        <w:rPr>
          <w:rFonts w:cs="Arial"/>
          <w:sz w:val="20"/>
          <w:szCs w:val="20"/>
        </w:rPr>
        <w:t>%</w:t>
      </w:r>
      <w:r w:rsidRPr="00541AB0">
        <w:rPr>
          <w:rFonts w:cs="Arial"/>
          <w:sz w:val="20"/>
          <w:szCs w:val="20"/>
        </w:rPr>
        <w:t>, konsolidiran</w:t>
      </w:r>
      <w:r w:rsidR="0070463D" w:rsidRPr="00541AB0">
        <w:rPr>
          <w:rFonts w:cs="Arial"/>
          <w:sz w:val="20"/>
          <w:szCs w:val="20"/>
        </w:rPr>
        <w:t xml:space="preserve"> neto</w:t>
      </w:r>
      <w:r w:rsidRPr="00541AB0">
        <w:rPr>
          <w:rFonts w:cs="Arial"/>
          <w:sz w:val="20"/>
          <w:szCs w:val="20"/>
        </w:rPr>
        <w:t xml:space="preserve"> finančni donos</w:t>
      </w:r>
      <w:r w:rsidR="0017261A" w:rsidRPr="00541AB0">
        <w:rPr>
          <w:rFonts w:cs="Arial"/>
          <w:sz w:val="20"/>
          <w:szCs w:val="20"/>
        </w:rPr>
        <w:t xml:space="preserve"> po </w:t>
      </w:r>
      <w:r w:rsidR="00F01852">
        <w:rPr>
          <w:rFonts w:cs="Arial"/>
          <w:sz w:val="20"/>
          <w:szCs w:val="20"/>
        </w:rPr>
        <w:t>bruto</w:t>
      </w:r>
      <w:r w:rsidR="00F01852" w:rsidRPr="00541AB0">
        <w:rPr>
          <w:rFonts w:cs="Arial"/>
          <w:sz w:val="20"/>
          <w:szCs w:val="20"/>
        </w:rPr>
        <w:t xml:space="preserve"> </w:t>
      </w:r>
      <w:r w:rsidR="0017261A" w:rsidRPr="00541AB0">
        <w:rPr>
          <w:rFonts w:cs="Arial"/>
          <w:sz w:val="20"/>
          <w:szCs w:val="20"/>
        </w:rPr>
        <w:t>principu</w:t>
      </w:r>
      <w:r w:rsidRPr="00541AB0">
        <w:rPr>
          <w:rFonts w:cs="Arial"/>
          <w:sz w:val="20"/>
          <w:szCs w:val="20"/>
        </w:rPr>
        <w:t xml:space="preserve"> je znašal</w:t>
      </w:r>
      <w:r w:rsidR="00124E0E">
        <w:rPr>
          <w:rFonts w:cs="Arial"/>
          <w:sz w:val="20"/>
          <w:szCs w:val="20"/>
        </w:rPr>
        <w:t xml:space="preserve"> </w:t>
      </w:r>
      <w:r w:rsidR="00B05C9D">
        <w:rPr>
          <w:rFonts w:cs="Arial"/>
          <w:sz w:val="20"/>
          <w:szCs w:val="20"/>
        </w:rPr>
        <w:t>23.</w:t>
      </w:r>
      <w:r w:rsidR="00F01852">
        <w:rPr>
          <w:rFonts w:cs="Arial"/>
          <w:sz w:val="20"/>
          <w:szCs w:val="20"/>
        </w:rPr>
        <w:t>669.004</w:t>
      </w:r>
      <w:r w:rsidR="0070463D" w:rsidRPr="00541AB0">
        <w:rPr>
          <w:rFonts w:cs="Arial"/>
          <w:sz w:val="20"/>
          <w:szCs w:val="20"/>
        </w:rPr>
        <w:t xml:space="preserve"> EUR</w:t>
      </w:r>
      <w:r w:rsidR="006268DB" w:rsidRPr="00541AB0">
        <w:rPr>
          <w:rFonts w:cs="Arial"/>
          <w:sz w:val="20"/>
          <w:szCs w:val="20"/>
        </w:rPr>
        <w:t>.</w:t>
      </w:r>
      <w:r w:rsidRPr="00541AB0">
        <w:rPr>
          <w:rFonts w:cs="Arial"/>
          <w:sz w:val="20"/>
          <w:szCs w:val="20"/>
        </w:rPr>
        <w:t xml:space="preserve"> </w:t>
      </w:r>
      <w:r w:rsidR="000949C1">
        <w:rPr>
          <w:rFonts w:cs="Arial"/>
          <w:sz w:val="20"/>
          <w:szCs w:val="20"/>
        </w:rPr>
        <w:t xml:space="preserve">AVRIO </w:t>
      </w:r>
      <w:r w:rsidR="009D5DD8">
        <w:rPr>
          <w:rFonts w:cs="Arial"/>
          <w:sz w:val="20"/>
          <w:szCs w:val="20"/>
        </w:rPr>
        <w:t xml:space="preserve">zavarovalnica </w:t>
      </w:r>
      <w:r w:rsidR="000949C1">
        <w:rPr>
          <w:rFonts w:cs="Arial"/>
          <w:sz w:val="20"/>
          <w:szCs w:val="20"/>
        </w:rPr>
        <w:t>je doseg</w:t>
      </w:r>
      <w:r w:rsidR="009D5DD8">
        <w:rPr>
          <w:rFonts w:cs="Arial"/>
          <w:sz w:val="20"/>
          <w:szCs w:val="20"/>
        </w:rPr>
        <w:t>la</w:t>
      </w:r>
      <w:r w:rsidR="000949C1">
        <w:rPr>
          <w:rFonts w:cs="Arial"/>
          <w:sz w:val="20"/>
          <w:szCs w:val="20"/>
        </w:rPr>
        <w:t xml:space="preserve"> dobiček v višini</w:t>
      </w:r>
      <w:r w:rsidR="00124E0E">
        <w:rPr>
          <w:rFonts w:cs="Arial"/>
          <w:sz w:val="20"/>
          <w:szCs w:val="20"/>
        </w:rPr>
        <w:t xml:space="preserve"> </w:t>
      </w:r>
      <w:r w:rsidR="00F01852">
        <w:rPr>
          <w:rFonts w:cs="Arial"/>
          <w:sz w:val="20"/>
          <w:szCs w:val="20"/>
        </w:rPr>
        <w:t>629.942</w:t>
      </w:r>
      <w:r w:rsidR="000949C1">
        <w:rPr>
          <w:rFonts w:cs="Arial"/>
          <w:sz w:val="20"/>
          <w:szCs w:val="20"/>
        </w:rPr>
        <w:t xml:space="preserve"> EUR</w:t>
      </w:r>
      <w:r w:rsidR="00E827B5">
        <w:rPr>
          <w:rFonts w:cs="Arial"/>
          <w:sz w:val="20"/>
          <w:szCs w:val="20"/>
        </w:rPr>
        <w:t>.</w:t>
      </w:r>
      <w:r w:rsidR="002339DE">
        <w:rPr>
          <w:rFonts w:cs="Arial"/>
          <w:sz w:val="20"/>
          <w:szCs w:val="20"/>
        </w:rPr>
        <w:t xml:space="preserve"> </w:t>
      </w:r>
    </w:p>
    <w:p w14:paraId="10D881B7" w14:textId="32ADD597" w:rsidR="00DB6F76" w:rsidRPr="005E3B76" w:rsidRDefault="00DB6F76" w:rsidP="0026628D">
      <w:pPr>
        <w:spacing w:after="0"/>
        <w:jc w:val="both"/>
        <w:rPr>
          <w:rFonts w:cs="Arial"/>
          <w:sz w:val="20"/>
          <w:szCs w:val="20"/>
        </w:rPr>
      </w:pPr>
      <w:r w:rsidRPr="005E3B76">
        <w:rPr>
          <w:rFonts w:cs="Arial"/>
          <w:sz w:val="20"/>
          <w:szCs w:val="20"/>
        </w:rPr>
        <w:t>Podatki o poslovanju</w:t>
      </w:r>
      <w:r w:rsidR="005A4A9D">
        <w:rPr>
          <w:rFonts w:cs="Arial"/>
          <w:sz w:val="20"/>
          <w:szCs w:val="20"/>
        </w:rPr>
        <w:t xml:space="preserve"> SOP</w:t>
      </w:r>
      <w:r w:rsidRPr="005E3B76">
        <w:rPr>
          <w:rFonts w:cs="Arial"/>
          <w:sz w:val="20"/>
          <w:szCs w:val="20"/>
        </w:rPr>
        <w:t xml:space="preserve"> v letu </w:t>
      </w:r>
      <w:r w:rsidR="00DE12BD">
        <w:rPr>
          <w:rFonts w:cs="Arial"/>
          <w:sz w:val="20"/>
          <w:szCs w:val="20"/>
        </w:rPr>
        <w:t>202</w:t>
      </w:r>
      <w:r w:rsidR="00B05C9D">
        <w:rPr>
          <w:rFonts w:cs="Arial"/>
          <w:sz w:val="20"/>
          <w:szCs w:val="20"/>
        </w:rPr>
        <w:t>4</w:t>
      </w:r>
      <w:r w:rsidR="00A55A0B">
        <w:rPr>
          <w:rFonts w:cs="Arial"/>
          <w:sz w:val="20"/>
          <w:szCs w:val="20"/>
        </w:rPr>
        <w:t>:</w:t>
      </w:r>
    </w:p>
    <w:tbl>
      <w:tblPr>
        <w:tblW w:w="8916" w:type="dxa"/>
        <w:tblLayout w:type="fixed"/>
        <w:tblCellMar>
          <w:left w:w="70" w:type="dxa"/>
          <w:right w:w="284" w:type="dxa"/>
        </w:tblCellMar>
        <w:tblLook w:val="0000" w:firstRow="0" w:lastRow="0" w:firstColumn="0" w:lastColumn="0" w:noHBand="0" w:noVBand="0"/>
      </w:tblPr>
      <w:tblGrid>
        <w:gridCol w:w="7356"/>
        <w:gridCol w:w="1560"/>
      </w:tblGrid>
      <w:tr w:rsidR="00DB6F76" w:rsidRPr="00555C79" w14:paraId="4BCBF538" w14:textId="77777777" w:rsidTr="00271BE3">
        <w:trPr>
          <w:trHeight w:val="227"/>
        </w:trPr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51395" w14:textId="77777777" w:rsidR="00DB6F76" w:rsidRPr="00555C79" w:rsidRDefault="00DB6F76" w:rsidP="00555C79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  <w:r w:rsidRPr="00555C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FD2D9F" w14:textId="77777777" w:rsidR="00DB6F76" w:rsidRPr="0026628D" w:rsidRDefault="00DB6F76" w:rsidP="0026628D">
            <w:pPr>
              <w:spacing w:after="0"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 w:rsidRPr="0026628D">
              <w:rPr>
                <w:rFonts w:cs="Arial"/>
                <w:sz w:val="20"/>
                <w:szCs w:val="20"/>
              </w:rPr>
              <w:t>v EUR</w:t>
            </w:r>
          </w:p>
        </w:tc>
      </w:tr>
      <w:tr w:rsidR="00DB6F76" w:rsidRPr="005E3B76" w14:paraId="6216FD90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8B319E" w14:textId="77777777" w:rsidR="00DB6F76" w:rsidRPr="005E3B76" w:rsidRDefault="00040B2D" w:rsidP="0085585A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Čisti prihodki od zavarovalnih premij</w:t>
            </w:r>
            <w:r w:rsidR="00DE12B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8FB7727" w14:textId="1130A0F5" w:rsidR="00DB6F76" w:rsidRPr="005E3B76" w:rsidRDefault="00B05C9D" w:rsidP="0085585A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6.882.698</w:t>
            </w:r>
          </w:p>
        </w:tc>
      </w:tr>
      <w:tr w:rsidR="00DB6F76" w:rsidRPr="005E3B76" w14:paraId="7350A973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0A7AD2" w14:textId="77777777" w:rsidR="00DB6F76" w:rsidRPr="005E3B76" w:rsidRDefault="00040B2D" w:rsidP="0085585A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Čisti odhodki za škode (pokojnine in izstopi)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8168748" w14:textId="119B84A3" w:rsidR="00DB6F76" w:rsidRPr="005E3B76" w:rsidRDefault="00B05C9D" w:rsidP="0085585A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12.040.834</w:t>
            </w:r>
          </w:p>
        </w:tc>
      </w:tr>
      <w:tr w:rsidR="00DB6F76" w:rsidRPr="005E3B76" w14:paraId="5B95AFA6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8187E0" w14:textId="77777777" w:rsidR="00DB6F76" w:rsidRPr="005E3B76" w:rsidRDefault="00DB6F76" w:rsidP="0085585A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5E3B76">
              <w:rPr>
                <w:rFonts w:cs="Arial"/>
                <w:sz w:val="20"/>
                <w:szCs w:val="20"/>
              </w:rPr>
              <w:t xml:space="preserve">Neto </w:t>
            </w:r>
            <w:r w:rsidR="00040B2D">
              <w:rPr>
                <w:rFonts w:cs="Arial"/>
                <w:sz w:val="20"/>
                <w:szCs w:val="20"/>
              </w:rPr>
              <w:t xml:space="preserve">finančni </w:t>
            </w:r>
            <w:r w:rsidR="0070463D">
              <w:rPr>
                <w:rFonts w:cs="Arial"/>
                <w:sz w:val="20"/>
                <w:szCs w:val="20"/>
              </w:rPr>
              <w:t>donos</w:t>
            </w:r>
            <w:r w:rsidR="004A46FE">
              <w:rPr>
                <w:rFonts w:cs="Arial"/>
                <w:sz w:val="20"/>
                <w:szCs w:val="20"/>
              </w:rPr>
              <w:t xml:space="preserve"> po bruto principu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C469A2F" w14:textId="5DDAECA2" w:rsidR="00DB6F76" w:rsidRPr="005E3B76" w:rsidRDefault="00B05C9D" w:rsidP="00256847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</w:t>
            </w:r>
            <w:r w:rsidR="00256847">
              <w:rPr>
                <w:rFonts w:cs="Arial"/>
                <w:sz w:val="20"/>
                <w:szCs w:val="20"/>
              </w:rPr>
              <w:t>797.977</w:t>
            </w:r>
          </w:p>
        </w:tc>
      </w:tr>
      <w:tr w:rsidR="00DB6F76" w:rsidRPr="005E3B76" w14:paraId="0AAB13ED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806473" w14:textId="77777777" w:rsidR="00DB6F76" w:rsidRPr="005E3B76" w:rsidRDefault="00DB6F76" w:rsidP="0085585A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Stroški poslovanja (čisti obratovalni stroški </w:t>
            </w:r>
            <w:r w:rsidR="006256E6">
              <w:rPr>
                <w:rFonts w:cs="Arial"/>
                <w:sz w:val="20"/>
                <w:szCs w:val="20"/>
              </w:rPr>
              <w:t>in</w:t>
            </w:r>
            <w:r>
              <w:rPr>
                <w:rFonts w:cs="Arial"/>
                <w:sz w:val="20"/>
                <w:szCs w:val="20"/>
              </w:rPr>
              <w:t xml:space="preserve"> drugi čisti zavarovalni odhodki)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09A4DE5" w14:textId="32B4F0EC" w:rsidR="00DB6F76" w:rsidRDefault="00B05C9D" w:rsidP="0005176D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  <w:r w:rsidR="003139E5">
              <w:rPr>
                <w:rFonts w:cs="Arial"/>
                <w:sz w:val="20"/>
                <w:szCs w:val="20"/>
              </w:rPr>
              <w:t>152.255</w:t>
            </w:r>
          </w:p>
        </w:tc>
      </w:tr>
      <w:tr w:rsidR="00DB6F76" w:rsidRPr="005E3B76" w14:paraId="0D2BD42A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281462" w14:textId="77777777" w:rsidR="00DB6F76" w:rsidRPr="005E3B76" w:rsidRDefault="004A46FE" w:rsidP="00A91239">
            <w:pPr>
              <w:tabs>
                <w:tab w:val="left" w:pos="2520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Bilančna vsota</w:t>
            </w: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CA2D0A9" w14:textId="18879830" w:rsidR="00DB6F76" w:rsidRPr="005E3B76" w:rsidRDefault="00B05C9D" w:rsidP="0085585A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224.161.102</w:t>
            </w:r>
          </w:p>
        </w:tc>
      </w:tr>
      <w:tr w:rsidR="00DB6F76" w:rsidRPr="005E3B76" w14:paraId="6BD115B5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7710F8" w14:textId="77777777" w:rsidR="00DB6F76" w:rsidRPr="005E3B76" w:rsidRDefault="00DB6F76" w:rsidP="0085585A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5E3B76">
              <w:rPr>
                <w:rFonts w:cs="Arial"/>
                <w:sz w:val="20"/>
                <w:szCs w:val="20"/>
              </w:rPr>
              <w:t xml:space="preserve">Kapital brez </w:t>
            </w:r>
            <w:r w:rsidR="009C41CE">
              <w:rPr>
                <w:rFonts w:cs="Arial"/>
                <w:sz w:val="20"/>
                <w:szCs w:val="20"/>
              </w:rPr>
              <w:t>rezerv, nastale zaradi vrednotenja po pošteni vrednosti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23D2DF66" w14:textId="24E63B56" w:rsidR="00DB6F76" w:rsidRPr="005E3B76" w:rsidRDefault="00B05C9D" w:rsidP="0085585A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7.276.447</w:t>
            </w:r>
          </w:p>
        </w:tc>
      </w:tr>
      <w:tr w:rsidR="00DB6F76" w:rsidRPr="005E3B76" w14:paraId="063EF505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AAFCC" w14:textId="77777777" w:rsidR="00DB6F76" w:rsidRPr="005E3B76" w:rsidRDefault="00DB6F76" w:rsidP="0085585A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5E3B76">
              <w:rPr>
                <w:rFonts w:cs="Arial"/>
                <w:sz w:val="20"/>
                <w:szCs w:val="20"/>
              </w:rPr>
              <w:t xml:space="preserve">Število </w:t>
            </w:r>
            <w:r>
              <w:rPr>
                <w:rFonts w:cs="Arial"/>
                <w:sz w:val="20"/>
                <w:szCs w:val="20"/>
              </w:rPr>
              <w:t>članov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9770672" w14:textId="2F7F1A2D" w:rsidR="00DB6F76" w:rsidRPr="005E3B76" w:rsidRDefault="00B05C9D" w:rsidP="0085585A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18.439</w:t>
            </w:r>
          </w:p>
        </w:tc>
      </w:tr>
    </w:tbl>
    <w:p w14:paraId="384A7DBC" w14:textId="3A1BF236" w:rsidR="00DE12BD" w:rsidRPr="00F00066" w:rsidRDefault="00DE12BD" w:rsidP="00D13CD5">
      <w:pPr>
        <w:spacing w:line="240" w:lineRule="auto"/>
        <w:contextualSpacing/>
        <w:jc w:val="both"/>
        <w:rPr>
          <w:rFonts w:cs="Arial"/>
          <w:sz w:val="18"/>
          <w:szCs w:val="18"/>
        </w:rPr>
      </w:pPr>
      <w:r w:rsidRPr="00F00066">
        <w:rPr>
          <w:rFonts w:cs="Arial"/>
          <w:sz w:val="18"/>
          <w:szCs w:val="18"/>
        </w:rPr>
        <w:t>*</w:t>
      </w:r>
      <w:r w:rsidR="00FB7166" w:rsidRPr="00F00066">
        <w:rPr>
          <w:rFonts w:cs="Arial"/>
          <w:sz w:val="18"/>
          <w:szCs w:val="18"/>
        </w:rPr>
        <w:t>Čisti p</w:t>
      </w:r>
      <w:r w:rsidRPr="00F00066">
        <w:rPr>
          <w:rFonts w:cs="Arial"/>
          <w:sz w:val="18"/>
          <w:szCs w:val="18"/>
        </w:rPr>
        <w:t>rihodki</w:t>
      </w:r>
      <w:r w:rsidR="00EA7EFA" w:rsidRPr="00F00066">
        <w:rPr>
          <w:rFonts w:cs="Arial"/>
          <w:sz w:val="18"/>
          <w:szCs w:val="18"/>
        </w:rPr>
        <w:t xml:space="preserve"> od </w:t>
      </w:r>
      <w:r w:rsidR="00FB7166" w:rsidRPr="00F00066">
        <w:rPr>
          <w:rFonts w:cs="Arial"/>
          <w:sz w:val="18"/>
          <w:szCs w:val="18"/>
        </w:rPr>
        <w:t xml:space="preserve">zavarovalnih </w:t>
      </w:r>
      <w:r w:rsidR="00EA7EFA" w:rsidRPr="00F00066">
        <w:rPr>
          <w:rFonts w:cs="Arial"/>
          <w:sz w:val="18"/>
          <w:szCs w:val="18"/>
        </w:rPr>
        <w:t xml:space="preserve">premij </w:t>
      </w:r>
      <w:r w:rsidR="00FB7166" w:rsidRPr="00F00066">
        <w:rPr>
          <w:rFonts w:cs="Arial"/>
          <w:sz w:val="18"/>
          <w:szCs w:val="18"/>
        </w:rPr>
        <w:t xml:space="preserve">(premije </w:t>
      </w:r>
      <w:r w:rsidR="00EA7EFA" w:rsidRPr="00F00066">
        <w:rPr>
          <w:rFonts w:cs="Arial"/>
          <w:sz w:val="18"/>
          <w:szCs w:val="18"/>
        </w:rPr>
        <w:t>in provizij</w:t>
      </w:r>
      <w:r w:rsidR="00FB7166" w:rsidRPr="00F00066">
        <w:rPr>
          <w:rFonts w:cs="Arial"/>
          <w:sz w:val="18"/>
          <w:szCs w:val="18"/>
        </w:rPr>
        <w:t>e)</w:t>
      </w:r>
      <w:r w:rsidRPr="00F00066">
        <w:rPr>
          <w:rFonts w:cs="Arial"/>
          <w:sz w:val="18"/>
          <w:szCs w:val="18"/>
        </w:rPr>
        <w:t xml:space="preserve"> se v Letnem poročilu</w:t>
      </w:r>
      <w:r w:rsidR="00CB204F" w:rsidRPr="00F00066">
        <w:rPr>
          <w:rFonts w:cs="Arial"/>
          <w:sz w:val="18"/>
          <w:szCs w:val="18"/>
        </w:rPr>
        <w:t>,</w:t>
      </w:r>
      <w:r w:rsidRPr="00F00066">
        <w:rPr>
          <w:rFonts w:cs="Arial"/>
          <w:sz w:val="18"/>
          <w:szCs w:val="18"/>
        </w:rPr>
        <w:t xml:space="preserve"> v skladu z določbami Slovenskih računovodskih standardov</w:t>
      </w:r>
      <w:r w:rsidR="00CB204F" w:rsidRPr="00F00066">
        <w:rPr>
          <w:rFonts w:cs="Arial"/>
          <w:sz w:val="18"/>
          <w:szCs w:val="18"/>
        </w:rPr>
        <w:t>,</w:t>
      </w:r>
      <w:r w:rsidRPr="00F00066">
        <w:rPr>
          <w:rFonts w:cs="Arial"/>
          <w:sz w:val="18"/>
          <w:szCs w:val="18"/>
        </w:rPr>
        <w:t xml:space="preserve"> prikazujejo </w:t>
      </w:r>
      <w:r w:rsidR="00861AB3" w:rsidRPr="00F00066">
        <w:rPr>
          <w:rFonts w:cs="Arial"/>
          <w:sz w:val="18"/>
          <w:szCs w:val="18"/>
        </w:rPr>
        <w:t>po neto principu</w:t>
      </w:r>
      <w:r w:rsidRPr="00F00066">
        <w:rPr>
          <w:rFonts w:cs="Arial"/>
          <w:sz w:val="18"/>
          <w:szCs w:val="18"/>
        </w:rPr>
        <w:t xml:space="preserve"> in znašajo</w:t>
      </w:r>
      <w:r w:rsidR="00EA7EFA" w:rsidRPr="00F00066">
        <w:rPr>
          <w:rFonts w:cs="Arial"/>
          <w:sz w:val="18"/>
          <w:szCs w:val="18"/>
        </w:rPr>
        <w:t xml:space="preserve"> </w:t>
      </w:r>
      <w:r w:rsidR="00B05C9D">
        <w:rPr>
          <w:rFonts w:cs="Arial"/>
          <w:sz w:val="18"/>
          <w:szCs w:val="18"/>
        </w:rPr>
        <w:t>1.007.411</w:t>
      </w:r>
      <w:r w:rsidR="00EA7EFA" w:rsidRPr="00F00066">
        <w:rPr>
          <w:rFonts w:cs="Arial"/>
          <w:sz w:val="18"/>
          <w:szCs w:val="18"/>
        </w:rPr>
        <w:t xml:space="preserve"> EUR.</w:t>
      </w:r>
    </w:p>
    <w:p w14:paraId="1CC662A0" w14:textId="77777777" w:rsidR="00916A08" w:rsidRDefault="00916A08" w:rsidP="00DB6F76">
      <w:pPr>
        <w:spacing w:line="240" w:lineRule="auto"/>
        <w:contextualSpacing/>
        <w:rPr>
          <w:rFonts w:cs="Arial"/>
          <w:sz w:val="20"/>
          <w:szCs w:val="20"/>
        </w:rPr>
      </w:pPr>
    </w:p>
    <w:p w14:paraId="17DC929E" w14:textId="75DA92B8" w:rsidR="002631FF" w:rsidRPr="005E3B76" w:rsidRDefault="002631FF" w:rsidP="0026628D">
      <w:pPr>
        <w:spacing w:line="240" w:lineRule="auto"/>
        <w:contextualSpacing/>
        <w:rPr>
          <w:rFonts w:cs="Arial"/>
          <w:sz w:val="20"/>
          <w:szCs w:val="20"/>
        </w:rPr>
      </w:pPr>
      <w:r w:rsidRPr="005E3B76">
        <w:rPr>
          <w:rFonts w:cs="Arial"/>
          <w:sz w:val="20"/>
          <w:szCs w:val="20"/>
        </w:rPr>
        <w:t>Podatki o poslovanju</w:t>
      </w:r>
      <w:r>
        <w:rPr>
          <w:rFonts w:cs="Arial"/>
          <w:sz w:val="20"/>
          <w:szCs w:val="20"/>
        </w:rPr>
        <w:t xml:space="preserve"> Skupine SOP</w:t>
      </w:r>
      <w:r w:rsidRPr="005E3B76">
        <w:rPr>
          <w:rFonts w:cs="Arial"/>
          <w:sz w:val="20"/>
          <w:szCs w:val="20"/>
        </w:rPr>
        <w:t xml:space="preserve"> v letu </w:t>
      </w:r>
      <w:r>
        <w:rPr>
          <w:rFonts w:cs="Arial"/>
          <w:sz w:val="20"/>
          <w:szCs w:val="20"/>
        </w:rPr>
        <w:t>202</w:t>
      </w:r>
      <w:r w:rsidR="00B05C9D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>:</w:t>
      </w:r>
    </w:p>
    <w:tbl>
      <w:tblPr>
        <w:tblW w:w="8916" w:type="dxa"/>
        <w:tblLayout w:type="fixed"/>
        <w:tblCellMar>
          <w:left w:w="70" w:type="dxa"/>
          <w:right w:w="284" w:type="dxa"/>
        </w:tblCellMar>
        <w:tblLook w:val="0000" w:firstRow="0" w:lastRow="0" w:firstColumn="0" w:lastColumn="0" w:noHBand="0" w:noVBand="0"/>
      </w:tblPr>
      <w:tblGrid>
        <w:gridCol w:w="7356"/>
        <w:gridCol w:w="1560"/>
      </w:tblGrid>
      <w:tr w:rsidR="002631FF" w:rsidRPr="00F23D09" w14:paraId="70355F53" w14:textId="77777777" w:rsidTr="00271BE3">
        <w:trPr>
          <w:trHeight w:val="284"/>
        </w:trPr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F16D6E" w14:textId="77777777" w:rsidR="002631FF" w:rsidRPr="00D13CD5" w:rsidRDefault="002631FF" w:rsidP="00D13CD5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FFFB7A7" w14:textId="77777777" w:rsidR="002631FF" w:rsidRPr="0026628D" w:rsidRDefault="002631FF" w:rsidP="0026628D">
            <w:pPr>
              <w:spacing w:after="0"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 w:rsidRPr="0026628D">
              <w:rPr>
                <w:rFonts w:cs="Arial"/>
                <w:sz w:val="20"/>
                <w:szCs w:val="20"/>
              </w:rPr>
              <w:t>v EUR</w:t>
            </w:r>
          </w:p>
        </w:tc>
      </w:tr>
      <w:tr w:rsidR="002631FF" w:rsidRPr="005E3B76" w14:paraId="63126F59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96F54D" w14:textId="77777777" w:rsidR="002631FF" w:rsidRPr="005E3B76" w:rsidRDefault="002631FF" w:rsidP="00CB031F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Čisti prihodki od zavarovalnih premij*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C4D7872" w14:textId="5B299F8C" w:rsidR="002631FF" w:rsidRPr="005E3B76" w:rsidRDefault="00B05C9D" w:rsidP="00CB031F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7.312.554</w:t>
            </w:r>
          </w:p>
        </w:tc>
      </w:tr>
      <w:tr w:rsidR="002631FF" w:rsidRPr="005E3B76" w14:paraId="29AFB730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46A38A" w14:textId="77777777" w:rsidR="002631FF" w:rsidRPr="005E3B76" w:rsidRDefault="002631FF" w:rsidP="00CB031F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5E3B76">
              <w:rPr>
                <w:rFonts w:cs="Arial"/>
                <w:sz w:val="20"/>
                <w:szCs w:val="20"/>
              </w:rPr>
              <w:t xml:space="preserve">Neto </w:t>
            </w:r>
            <w:r>
              <w:rPr>
                <w:rFonts w:cs="Arial"/>
                <w:sz w:val="20"/>
                <w:szCs w:val="20"/>
              </w:rPr>
              <w:t>finančni donos po bruto principu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1FCC8CA" w14:textId="628B610E" w:rsidR="002631FF" w:rsidRPr="005E3B76" w:rsidRDefault="00B05C9D" w:rsidP="00F01852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23.</w:t>
            </w:r>
            <w:r w:rsidR="00F01852">
              <w:rPr>
                <w:rFonts w:cs="Arial"/>
                <w:sz w:val="20"/>
                <w:szCs w:val="20"/>
              </w:rPr>
              <w:t>669.004</w:t>
            </w:r>
          </w:p>
        </w:tc>
      </w:tr>
      <w:tr w:rsidR="002631FF" w:rsidRPr="005E3B76" w14:paraId="18709C53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13830E" w14:textId="77777777" w:rsidR="002631FF" w:rsidRPr="005E3B76" w:rsidRDefault="002631FF" w:rsidP="00CB031F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Stroški poslovanja (čisti obratovalni stroški in drugi čisti zavarovalni odhodki)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8978906" w14:textId="18172F54" w:rsidR="002631FF" w:rsidRDefault="00B05C9D" w:rsidP="003139E5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  <w:r w:rsidR="003139E5">
              <w:rPr>
                <w:rFonts w:cs="Arial"/>
                <w:sz w:val="20"/>
                <w:szCs w:val="20"/>
              </w:rPr>
              <w:t>124.449</w:t>
            </w:r>
          </w:p>
        </w:tc>
      </w:tr>
      <w:tr w:rsidR="002631FF" w:rsidRPr="005E3B76" w14:paraId="19202BC3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29DA45" w14:textId="77777777" w:rsidR="002631FF" w:rsidRPr="005E3B76" w:rsidRDefault="002631FF" w:rsidP="00CB031F">
            <w:pPr>
              <w:tabs>
                <w:tab w:val="left" w:pos="2520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Bilančna vsota</w:t>
            </w: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7A752CB" w14:textId="4C7F69CE" w:rsidR="002631FF" w:rsidRPr="005E3B76" w:rsidRDefault="00B05C9D" w:rsidP="00CB031F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236.93</w:t>
            </w:r>
            <w:r w:rsidR="00256847">
              <w:rPr>
                <w:rFonts w:cs="Arial"/>
                <w:sz w:val="20"/>
                <w:szCs w:val="20"/>
              </w:rPr>
              <w:t>6.280</w:t>
            </w:r>
          </w:p>
        </w:tc>
      </w:tr>
      <w:tr w:rsidR="002631FF" w:rsidRPr="005E3B76" w14:paraId="18B285C6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3B8E8B" w14:textId="77777777" w:rsidR="002631FF" w:rsidRPr="005E3B76" w:rsidRDefault="002631FF" w:rsidP="00CB031F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5E3B76">
              <w:rPr>
                <w:rFonts w:cs="Arial"/>
                <w:sz w:val="20"/>
                <w:szCs w:val="20"/>
              </w:rPr>
              <w:t xml:space="preserve">Število </w:t>
            </w:r>
            <w:r>
              <w:rPr>
                <w:rFonts w:cs="Arial"/>
                <w:sz w:val="20"/>
                <w:szCs w:val="20"/>
              </w:rPr>
              <w:t>članov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1D80E89" w14:textId="51D6D5A8" w:rsidR="002631FF" w:rsidRPr="005E3B76" w:rsidRDefault="00B05C9D" w:rsidP="00CB031F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19.415</w:t>
            </w:r>
          </w:p>
        </w:tc>
      </w:tr>
    </w:tbl>
    <w:p w14:paraId="13C2CBE8" w14:textId="16A40F3D" w:rsidR="002631FF" w:rsidRPr="00F00066" w:rsidRDefault="002631FF" w:rsidP="00D13CD5">
      <w:pPr>
        <w:spacing w:line="240" w:lineRule="auto"/>
        <w:contextualSpacing/>
        <w:jc w:val="both"/>
        <w:rPr>
          <w:rFonts w:cs="Arial"/>
          <w:sz w:val="18"/>
          <w:szCs w:val="18"/>
        </w:rPr>
      </w:pPr>
      <w:r w:rsidRPr="00F00066">
        <w:rPr>
          <w:rFonts w:cs="Arial"/>
          <w:sz w:val="18"/>
          <w:szCs w:val="18"/>
        </w:rPr>
        <w:t xml:space="preserve">*Čisti prihodki od zavarovalnih premij (premije in provizije) se v Konsolidiranem letnem poročilu, v skladu z določbami Mednarodnih standardov računovodskega poročanja, prikazujejo po neto principu in znašajo </w:t>
      </w:r>
      <w:r w:rsidR="00B05C9D">
        <w:rPr>
          <w:rFonts w:cs="Arial"/>
          <w:sz w:val="18"/>
          <w:szCs w:val="18"/>
        </w:rPr>
        <w:t>1.173.039</w:t>
      </w:r>
      <w:r w:rsidRPr="00F00066">
        <w:rPr>
          <w:rFonts w:cs="Arial"/>
          <w:sz w:val="18"/>
          <w:szCs w:val="18"/>
        </w:rPr>
        <w:t xml:space="preserve"> EUR</w:t>
      </w:r>
      <w:r w:rsidR="00DE7AC0">
        <w:rPr>
          <w:rFonts w:cs="Arial"/>
          <w:sz w:val="18"/>
          <w:szCs w:val="18"/>
        </w:rPr>
        <w:t>, p</w:t>
      </w:r>
      <w:r w:rsidR="00124E0E">
        <w:rPr>
          <w:rFonts w:cs="Arial"/>
          <w:sz w:val="18"/>
          <w:szCs w:val="18"/>
        </w:rPr>
        <w:t>ri</w:t>
      </w:r>
      <w:r w:rsidR="00305483">
        <w:rPr>
          <w:rFonts w:cs="Arial"/>
          <w:sz w:val="18"/>
          <w:szCs w:val="18"/>
        </w:rPr>
        <w:t>hodki od zavarovalnih storitev AVRIO zavarovalnice</w:t>
      </w:r>
      <w:r w:rsidR="009D5DD8">
        <w:rPr>
          <w:rFonts w:cs="Arial"/>
          <w:sz w:val="18"/>
          <w:szCs w:val="18"/>
        </w:rPr>
        <w:t xml:space="preserve"> </w:t>
      </w:r>
      <w:r w:rsidR="004D29E1">
        <w:rPr>
          <w:rFonts w:cs="Arial"/>
          <w:sz w:val="18"/>
          <w:szCs w:val="18"/>
        </w:rPr>
        <w:t xml:space="preserve">so </w:t>
      </w:r>
      <w:r w:rsidR="00124E0E">
        <w:rPr>
          <w:rFonts w:cs="Arial"/>
          <w:sz w:val="18"/>
          <w:szCs w:val="18"/>
        </w:rPr>
        <w:t>izračunani v skladu z MSRP 17.</w:t>
      </w:r>
    </w:p>
    <w:p w14:paraId="331547FE" w14:textId="77777777" w:rsidR="00B9321E" w:rsidRDefault="00B9321E" w:rsidP="002631FF">
      <w:pPr>
        <w:spacing w:line="240" w:lineRule="auto"/>
        <w:contextualSpacing/>
        <w:rPr>
          <w:rFonts w:cs="Arial"/>
          <w:sz w:val="20"/>
          <w:szCs w:val="20"/>
        </w:rPr>
      </w:pPr>
    </w:p>
    <w:p w14:paraId="5277A467" w14:textId="77777777" w:rsidR="005F4066" w:rsidRDefault="005F4066" w:rsidP="00E80716">
      <w:pPr>
        <w:pStyle w:val="Odstavekseznama"/>
        <w:numPr>
          <w:ilvl w:val="0"/>
          <w:numId w:val="4"/>
        </w:numPr>
        <w:spacing w:line="240" w:lineRule="auto"/>
        <w:ind w:left="357" w:hanging="357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</w:t>
      </w:r>
      <w:r w:rsidR="00A962B4">
        <w:rPr>
          <w:rFonts w:cs="Arial"/>
          <w:b/>
          <w:sz w:val="20"/>
          <w:szCs w:val="20"/>
        </w:rPr>
        <w:t>ZPLAČILO DODATKA ZAVAROVANCEM POKLICNIH POKOJNINSKIH ZAVAROVANJ</w:t>
      </w:r>
      <w:r w:rsidR="00701042">
        <w:rPr>
          <w:rFonts w:cs="Arial"/>
          <w:b/>
          <w:sz w:val="20"/>
          <w:szCs w:val="20"/>
        </w:rPr>
        <w:t xml:space="preserve"> (VZA)</w:t>
      </w:r>
    </w:p>
    <w:p w14:paraId="18D4EC07" w14:textId="41DA024C" w:rsidR="009F354F" w:rsidRPr="00C71004" w:rsidRDefault="00AC571C" w:rsidP="00C71004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Ker je bil t</w:t>
      </w:r>
      <w:r w:rsidR="0072548E">
        <w:rPr>
          <w:rFonts w:cs="Arial"/>
          <w:sz w:val="20"/>
          <w:szCs w:val="20"/>
        </w:rPr>
        <w:t xml:space="preserve">udi v letu 2024 finančni rezultat </w:t>
      </w:r>
      <w:r w:rsidR="00B827B0">
        <w:rPr>
          <w:rFonts w:cs="Arial"/>
          <w:sz w:val="20"/>
          <w:szCs w:val="20"/>
        </w:rPr>
        <w:t xml:space="preserve">dober, </w:t>
      </w:r>
      <w:r w:rsidR="009D5DD8">
        <w:rPr>
          <w:rFonts w:cs="Arial"/>
          <w:sz w:val="20"/>
          <w:szCs w:val="20"/>
        </w:rPr>
        <w:t xml:space="preserve">bo </w:t>
      </w:r>
      <w:r w:rsidR="00B827B0">
        <w:rPr>
          <w:rFonts w:cs="Arial"/>
          <w:sz w:val="20"/>
          <w:szCs w:val="20"/>
        </w:rPr>
        <w:t>SOP ponovno razdeli</w:t>
      </w:r>
      <w:r w:rsidR="009D5DD8">
        <w:rPr>
          <w:rFonts w:cs="Arial"/>
          <w:sz w:val="20"/>
          <w:szCs w:val="20"/>
        </w:rPr>
        <w:t>l</w:t>
      </w:r>
      <w:r w:rsidR="00B827B0">
        <w:rPr>
          <w:rFonts w:cs="Arial"/>
          <w:sz w:val="20"/>
          <w:szCs w:val="20"/>
        </w:rPr>
        <w:t xml:space="preserve"> del presežka zavarovancem VZA. </w:t>
      </w:r>
      <w:r w:rsidR="00701042">
        <w:rPr>
          <w:rFonts w:cs="Arial"/>
          <w:sz w:val="20"/>
          <w:szCs w:val="20"/>
        </w:rPr>
        <w:t xml:space="preserve">Pri določitvi višine izplačila SOP </w:t>
      </w:r>
      <w:r w:rsidR="005530FC">
        <w:rPr>
          <w:rFonts w:cs="Arial"/>
          <w:sz w:val="20"/>
          <w:szCs w:val="20"/>
        </w:rPr>
        <w:t xml:space="preserve">upošteva strokovno oceno koliko presežnih sredstev mora imeti na razpolago za </w:t>
      </w:r>
      <w:r w:rsidR="00B827B0">
        <w:rPr>
          <w:rFonts w:cs="Arial"/>
          <w:sz w:val="20"/>
          <w:szCs w:val="20"/>
        </w:rPr>
        <w:t xml:space="preserve">pokrivanje obveznosti in </w:t>
      </w:r>
      <w:r w:rsidR="005530FC">
        <w:rPr>
          <w:rFonts w:cs="Arial"/>
          <w:sz w:val="20"/>
          <w:szCs w:val="20"/>
        </w:rPr>
        <w:t>obvladovanje tržnih nihanj.</w:t>
      </w:r>
      <w:r w:rsidR="00DE12BD">
        <w:rPr>
          <w:rFonts w:cs="Arial"/>
          <w:sz w:val="20"/>
          <w:szCs w:val="20"/>
        </w:rPr>
        <w:t xml:space="preserve"> </w:t>
      </w:r>
      <w:r w:rsidR="00B827B0">
        <w:rPr>
          <w:rFonts w:cs="Arial"/>
          <w:sz w:val="20"/>
          <w:szCs w:val="20"/>
        </w:rPr>
        <w:t xml:space="preserve">V skladu z oceno </w:t>
      </w:r>
      <w:r w:rsidR="0072548E">
        <w:rPr>
          <w:rFonts w:cs="Arial"/>
          <w:sz w:val="20"/>
          <w:szCs w:val="20"/>
        </w:rPr>
        <w:t xml:space="preserve">se </w:t>
      </w:r>
      <w:r w:rsidR="00B827B0">
        <w:rPr>
          <w:rFonts w:cs="Arial"/>
          <w:sz w:val="20"/>
          <w:szCs w:val="20"/>
        </w:rPr>
        <w:t xml:space="preserve">izplača dodatek v višini </w:t>
      </w:r>
      <w:r w:rsidR="0072548E">
        <w:rPr>
          <w:rFonts w:cs="Arial"/>
          <w:sz w:val="20"/>
          <w:szCs w:val="20"/>
        </w:rPr>
        <w:t>5</w:t>
      </w:r>
      <w:r w:rsidR="00797441">
        <w:rPr>
          <w:rFonts w:cs="Arial"/>
          <w:sz w:val="20"/>
          <w:szCs w:val="20"/>
        </w:rPr>
        <w:t xml:space="preserve"> </w:t>
      </w:r>
      <w:r w:rsidR="00B827B0">
        <w:rPr>
          <w:rFonts w:cs="Arial"/>
          <w:sz w:val="20"/>
          <w:szCs w:val="20"/>
        </w:rPr>
        <w:t>mio EUR</w:t>
      </w:r>
      <w:r w:rsidR="0072548E">
        <w:rPr>
          <w:rFonts w:cs="Arial"/>
          <w:sz w:val="20"/>
          <w:szCs w:val="20"/>
        </w:rPr>
        <w:t>, kar je 1 mio EUR več kot leto prej</w:t>
      </w:r>
      <w:r w:rsidR="00D9071D">
        <w:rPr>
          <w:rFonts w:cs="Arial"/>
          <w:sz w:val="20"/>
          <w:szCs w:val="20"/>
        </w:rPr>
        <w:t xml:space="preserve">. </w:t>
      </w:r>
      <w:r w:rsidR="0072548E">
        <w:rPr>
          <w:rFonts w:cs="Arial"/>
          <w:sz w:val="20"/>
          <w:szCs w:val="20"/>
        </w:rPr>
        <w:t xml:space="preserve">Potrebno je opozoriti, da je izplačilo </w:t>
      </w:r>
      <w:r w:rsidR="009D5DD8">
        <w:rPr>
          <w:rFonts w:cs="Arial"/>
          <w:sz w:val="20"/>
          <w:szCs w:val="20"/>
        </w:rPr>
        <w:t xml:space="preserve">dodatka </w:t>
      </w:r>
      <w:r w:rsidR="0072548E">
        <w:rPr>
          <w:rFonts w:cs="Arial"/>
          <w:sz w:val="20"/>
          <w:szCs w:val="20"/>
        </w:rPr>
        <w:t xml:space="preserve">odvisno od finančnega rezultata. </w:t>
      </w:r>
      <w:r w:rsidR="004F65A9">
        <w:rPr>
          <w:rFonts w:cs="Arial"/>
          <w:sz w:val="20"/>
          <w:szCs w:val="20"/>
        </w:rPr>
        <w:t xml:space="preserve">V </w:t>
      </w:r>
      <w:r w:rsidR="00CB5B16">
        <w:rPr>
          <w:rFonts w:cs="Arial"/>
          <w:sz w:val="20"/>
          <w:szCs w:val="20"/>
        </w:rPr>
        <w:t>primeru finančno izrazito neugodnega leta</w:t>
      </w:r>
      <w:r w:rsidR="0072548E">
        <w:rPr>
          <w:rFonts w:cs="Arial"/>
          <w:sz w:val="20"/>
          <w:szCs w:val="20"/>
        </w:rPr>
        <w:t>,</w:t>
      </w:r>
      <w:r w:rsidR="00CB5B16">
        <w:rPr>
          <w:rFonts w:cs="Arial"/>
          <w:sz w:val="20"/>
          <w:szCs w:val="20"/>
        </w:rPr>
        <w:t xml:space="preserve"> SOP ne bo mogel izplačati dodatka. </w:t>
      </w:r>
      <w:r w:rsidR="009F354F" w:rsidRPr="00C71004">
        <w:rPr>
          <w:rFonts w:cs="Arial"/>
          <w:sz w:val="20"/>
          <w:szCs w:val="20"/>
        </w:rPr>
        <w:t xml:space="preserve">Morebitne presežke nad potrebnimi rezervacijami pa bo SOP izplačeval tudi v </w:t>
      </w:r>
      <w:r w:rsidR="009D5DD8">
        <w:rPr>
          <w:rFonts w:cs="Arial"/>
          <w:sz w:val="20"/>
          <w:szCs w:val="20"/>
        </w:rPr>
        <w:t>prihodnje</w:t>
      </w:r>
      <w:r w:rsidR="009F354F" w:rsidRPr="00C71004">
        <w:rPr>
          <w:rFonts w:cs="Arial"/>
          <w:sz w:val="20"/>
          <w:szCs w:val="20"/>
        </w:rPr>
        <w:t>.</w:t>
      </w:r>
    </w:p>
    <w:p w14:paraId="3B6F8FF3" w14:textId="77777777" w:rsidR="009F354F" w:rsidRDefault="009F354F" w:rsidP="009D5DD8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41F23B16" w14:textId="77777777" w:rsidR="00C24340" w:rsidRDefault="000D5F4F" w:rsidP="008736CE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</w:t>
      </w:r>
      <w:r w:rsidR="005530FC">
        <w:rPr>
          <w:rFonts w:cs="Arial"/>
          <w:sz w:val="20"/>
          <w:szCs w:val="20"/>
        </w:rPr>
        <w:t>lani</w:t>
      </w:r>
      <w:r w:rsidR="00D9071D">
        <w:rPr>
          <w:rFonts w:cs="Arial"/>
          <w:sz w:val="20"/>
          <w:szCs w:val="20"/>
        </w:rPr>
        <w:t xml:space="preserve"> bodo v povprečju prejeli dodatek v višini </w:t>
      </w:r>
      <w:r w:rsidR="0072548E">
        <w:rPr>
          <w:rFonts w:cs="Arial"/>
          <w:sz w:val="20"/>
          <w:szCs w:val="20"/>
        </w:rPr>
        <w:t>od treh do 16 mesečnih pokojnin</w:t>
      </w:r>
      <w:r w:rsidR="00C24340">
        <w:rPr>
          <w:rFonts w:cs="Arial"/>
          <w:sz w:val="20"/>
          <w:szCs w:val="20"/>
        </w:rPr>
        <w:t>. Dodatek, ki ga bo prejel posameznik je odvisen od višine njegove rezervacije oziroma evidenčnega stanja police in ne od višine pokojnine. V odstotku je glede na matematično rezervacijo ali evidenčno stanje police dodatek enak za vse (aktivni člani na dan 31. 5. 2019 za 20 % več). Ker se dodatek izplača v enkratnem znesku in ne skozi celotno obdobje prejemanja pokojnine, je ta dodatek nominalno višji za mlajše člane, ki bi ga sicer prejemali daljše obdobje.</w:t>
      </w:r>
    </w:p>
    <w:p w14:paraId="04D1A4B8" w14:textId="77777777" w:rsidR="00C24340" w:rsidRDefault="00C24340" w:rsidP="008736CE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79A8E5A1" w14:textId="029D854E" w:rsidR="005530FC" w:rsidRDefault="00D9071D" w:rsidP="008736CE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 člane</w:t>
      </w:r>
      <w:r w:rsidR="005530FC">
        <w:rPr>
          <w:rFonts w:cs="Arial"/>
          <w:sz w:val="20"/>
          <w:szCs w:val="20"/>
        </w:rPr>
        <w:t>, ki so se upokojili po 31.</w:t>
      </w:r>
      <w:r w:rsidR="00CB204F">
        <w:rPr>
          <w:rFonts w:cs="Arial"/>
          <w:sz w:val="20"/>
          <w:szCs w:val="20"/>
        </w:rPr>
        <w:t> </w:t>
      </w:r>
      <w:r w:rsidR="005530FC">
        <w:rPr>
          <w:rFonts w:cs="Arial"/>
          <w:sz w:val="20"/>
          <w:szCs w:val="20"/>
        </w:rPr>
        <w:t>5.</w:t>
      </w:r>
      <w:r w:rsidR="00CB204F">
        <w:rPr>
          <w:rFonts w:cs="Arial"/>
          <w:sz w:val="20"/>
          <w:szCs w:val="20"/>
        </w:rPr>
        <w:t> </w:t>
      </w:r>
      <w:r w:rsidR="005530FC">
        <w:rPr>
          <w:rFonts w:cs="Arial"/>
          <w:sz w:val="20"/>
          <w:szCs w:val="20"/>
        </w:rPr>
        <w:t>20</w:t>
      </w:r>
      <w:r w:rsidR="00C368E9">
        <w:rPr>
          <w:rFonts w:cs="Arial"/>
          <w:sz w:val="20"/>
          <w:szCs w:val="20"/>
        </w:rPr>
        <w:t>19</w:t>
      </w:r>
      <w:r w:rsidR="00CB204F">
        <w:rPr>
          <w:rFonts w:cs="Arial"/>
          <w:sz w:val="20"/>
          <w:szCs w:val="20"/>
        </w:rPr>
        <w:t>,</w:t>
      </w:r>
      <w:r w:rsidR="005530F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se bo namenilo za </w:t>
      </w:r>
      <w:r w:rsidR="005530FC">
        <w:rPr>
          <w:rFonts w:cs="Arial"/>
          <w:sz w:val="20"/>
          <w:szCs w:val="20"/>
        </w:rPr>
        <w:t>20</w:t>
      </w:r>
      <w:r w:rsidR="00CB204F">
        <w:rPr>
          <w:rFonts w:cs="Arial"/>
          <w:sz w:val="20"/>
          <w:szCs w:val="20"/>
        </w:rPr>
        <w:t> </w:t>
      </w:r>
      <w:r w:rsidR="005530FC">
        <w:rPr>
          <w:rFonts w:cs="Arial"/>
          <w:sz w:val="20"/>
          <w:szCs w:val="20"/>
        </w:rPr>
        <w:t xml:space="preserve">% </w:t>
      </w:r>
      <w:r>
        <w:rPr>
          <w:rFonts w:cs="Arial"/>
          <w:sz w:val="20"/>
          <w:szCs w:val="20"/>
        </w:rPr>
        <w:t>več sredstev</w:t>
      </w:r>
      <w:r w:rsidR="00EB508B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="00EB508B">
        <w:rPr>
          <w:rFonts w:cs="Arial"/>
          <w:sz w:val="20"/>
          <w:szCs w:val="20"/>
        </w:rPr>
        <w:t xml:space="preserve">Razlog </w:t>
      </w:r>
      <w:r w:rsidR="00393B3F">
        <w:rPr>
          <w:rFonts w:cs="Arial"/>
          <w:sz w:val="20"/>
          <w:szCs w:val="20"/>
        </w:rPr>
        <w:t>višjega izplačila je</w:t>
      </w:r>
      <w:r w:rsidR="00EB508B">
        <w:rPr>
          <w:rFonts w:cs="Arial"/>
          <w:sz w:val="20"/>
          <w:szCs w:val="20"/>
        </w:rPr>
        <w:t xml:space="preserve">, da </w:t>
      </w:r>
      <w:r w:rsidR="003F52A0">
        <w:rPr>
          <w:rFonts w:cs="Arial"/>
          <w:sz w:val="20"/>
          <w:szCs w:val="20"/>
        </w:rPr>
        <w:t>se je tem članom</w:t>
      </w:r>
      <w:r w:rsidR="00CB5B16">
        <w:rPr>
          <w:rFonts w:cs="Arial"/>
          <w:sz w:val="20"/>
          <w:szCs w:val="20"/>
        </w:rPr>
        <w:t>,</w:t>
      </w:r>
      <w:r w:rsidR="003F52A0">
        <w:rPr>
          <w:rFonts w:cs="Arial"/>
          <w:sz w:val="20"/>
          <w:szCs w:val="20"/>
        </w:rPr>
        <w:t xml:space="preserve"> poleg znižanja pokojnin</w:t>
      </w:r>
      <w:r w:rsidR="00CB5B16">
        <w:rPr>
          <w:rFonts w:cs="Arial"/>
          <w:sz w:val="20"/>
          <w:szCs w:val="20"/>
        </w:rPr>
        <w:t>,</w:t>
      </w:r>
      <w:r w:rsidR="003F52A0">
        <w:rPr>
          <w:rFonts w:cs="Arial"/>
          <w:sz w:val="20"/>
          <w:szCs w:val="20"/>
        </w:rPr>
        <w:t xml:space="preserve"> spremenila tudi odmera.</w:t>
      </w:r>
      <w:r w:rsidR="000D5F4F">
        <w:rPr>
          <w:rFonts w:cs="Arial"/>
          <w:sz w:val="20"/>
          <w:szCs w:val="20"/>
        </w:rPr>
        <w:t xml:space="preserve"> </w:t>
      </w:r>
      <w:r w:rsidR="003F52A0">
        <w:rPr>
          <w:rFonts w:cs="Arial"/>
          <w:sz w:val="20"/>
          <w:szCs w:val="20"/>
        </w:rPr>
        <w:t>A</w:t>
      </w:r>
      <w:r w:rsidR="000D5F4F">
        <w:rPr>
          <w:rFonts w:cs="Arial"/>
          <w:sz w:val="20"/>
          <w:szCs w:val="20"/>
        </w:rPr>
        <w:t xml:space="preserve">ktivnim članom se </w:t>
      </w:r>
      <w:r w:rsidR="00B622D6">
        <w:rPr>
          <w:rFonts w:cs="Arial"/>
          <w:sz w:val="20"/>
          <w:szCs w:val="20"/>
        </w:rPr>
        <w:t>b</w:t>
      </w:r>
      <w:r w:rsidR="000D5F4F">
        <w:rPr>
          <w:rFonts w:cs="Arial"/>
          <w:sz w:val="20"/>
          <w:szCs w:val="20"/>
        </w:rPr>
        <w:t>o povečalo evidenčno stanje</w:t>
      </w:r>
      <w:r w:rsidR="003F52A0">
        <w:rPr>
          <w:rFonts w:cs="Arial"/>
          <w:sz w:val="20"/>
          <w:szCs w:val="20"/>
        </w:rPr>
        <w:t xml:space="preserve"> na polici</w:t>
      </w:r>
      <w:r w:rsidR="000D5F4F">
        <w:rPr>
          <w:rFonts w:cs="Arial"/>
          <w:sz w:val="20"/>
          <w:szCs w:val="20"/>
        </w:rPr>
        <w:t>.</w:t>
      </w:r>
      <w:r w:rsidR="005530FC">
        <w:rPr>
          <w:rFonts w:cs="Arial"/>
          <w:sz w:val="20"/>
          <w:szCs w:val="20"/>
        </w:rPr>
        <w:t xml:space="preserve"> </w:t>
      </w:r>
    </w:p>
    <w:p w14:paraId="5CA5BDB0" w14:textId="77777777" w:rsidR="00D9071D" w:rsidRDefault="00D9071D" w:rsidP="008736CE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5D6AFC40" w14:textId="77777777" w:rsidR="00C960C2" w:rsidRDefault="001F761B" w:rsidP="00F219BC">
      <w:pPr>
        <w:pStyle w:val="Odstavekseznama"/>
        <w:numPr>
          <w:ilvl w:val="0"/>
          <w:numId w:val="4"/>
        </w:numPr>
        <w:spacing w:line="240" w:lineRule="auto"/>
        <w:ind w:left="357" w:hanging="357"/>
        <w:contextualSpacing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INFORMACIJE PO </w:t>
      </w:r>
      <w:r w:rsidR="00F66919" w:rsidRPr="00C368E9">
        <w:rPr>
          <w:rFonts w:cs="Arial"/>
          <w:b/>
          <w:sz w:val="20"/>
          <w:szCs w:val="20"/>
        </w:rPr>
        <w:t>P</w:t>
      </w:r>
      <w:r>
        <w:rPr>
          <w:rFonts w:cs="Arial"/>
          <w:b/>
          <w:sz w:val="20"/>
          <w:szCs w:val="20"/>
        </w:rPr>
        <w:t>RODUKTIH</w:t>
      </w:r>
    </w:p>
    <w:p w14:paraId="0DD0AD88" w14:textId="6B01610F" w:rsidR="00AC571C" w:rsidRDefault="00AC571C" w:rsidP="00AC571C">
      <w:pPr>
        <w:pStyle w:val="Odstavekseznama"/>
        <w:numPr>
          <w:ilvl w:val="1"/>
          <w:numId w:val="4"/>
        </w:numPr>
        <w:spacing w:line="240" w:lineRule="auto"/>
        <w:contextualSpacing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Življenjsko zavarovanje z naložbenim tveganjem </w:t>
      </w:r>
      <w:r w:rsidR="00FE3490">
        <w:rPr>
          <w:rFonts w:cs="Arial"/>
          <w:b/>
          <w:sz w:val="20"/>
          <w:szCs w:val="20"/>
        </w:rPr>
        <w:t>(</w:t>
      </w:r>
      <w:r>
        <w:rPr>
          <w:rFonts w:cs="Arial"/>
          <w:b/>
          <w:sz w:val="20"/>
          <w:szCs w:val="20"/>
        </w:rPr>
        <w:t>NZ</w:t>
      </w:r>
      <w:r w:rsidR="00FE3490">
        <w:rPr>
          <w:rFonts w:cs="Arial"/>
          <w:b/>
          <w:sz w:val="20"/>
          <w:szCs w:val="20"/>
        </w:rPr>
        <w:t>)</w:t>
      </w:r>
    </w:p>
    <w:p w14:paraId="2D3D1A73" w14:textId="60134C81" w:rsidR="00FE3490" w:rsidRDefault="00FE3490" w:rsidP="0026628D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NZ je naložbeno zavarovanje, kar pomeni, da se sredstva strank upravljajo. Stranka prevzame naložbeno tveganje oziroma v celoti participira na doseženem donosu. V NZ je vključeno tudi zavarovanje za smrt, izplačilo pa je možno v enkratnem znesku ali v obliki dosmrtne rente. Naložbena politika je aktivna, trguje se na različnih finančnih trgih z različnimi finančnimi instrumenti: denarna sredstva, dolžniške naložbe, lastniške naložbe, ETF-je, itd.. Naložbena politika je zmerno tvegana, pričakuje se zmeren donos z relativno majhnim nihanjem.</w:t>
      </w:r>
    </w:p>
    <w:p w14:paraId="7860A1C1" w14:textId="7B7AF76A" w:rsidR="00C15D4C" w:rsidRDefault="00C15D4C" w:rsidP="0026628D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S prodajo NZ zavarovanj je AVRIO zavarovalnica začela aprila 2024</w:t>
      </w:r>
      <w:r w:rsidR="0026628D">
        <w:rPr>
          <w:rFonts w:cs="Arial"/>
          <w:sz w:val="20"/>
          <w:szCs w:val="20"/>
        </w:rPr>
        <w:t>. Donos v letu 2024 (od aprila) je znašal</w:t>
      </w:r>
      <w:r>
        <w:rPr>
          <w:rFonts w:cs="Arial"/>
          <w:sz w:val="20"/>
          <w:szCs w:val="20"/>
        </w:rPr>
        <w:t xml:space="preserve"> </w:t>
      </w:r>
      <w:r w:rsidR="00F14648">
        <w:rPr>
          <w:rFonts w:cs="Arial"/>
          <w:sz w:val="20"/>
          <w:szCs w:val="20"/>
        </w:rPr>
        <w:t>6,11</w:t>
      </w:r>
      <w:r w:rsidR="0026628D">
        <w:rPr>
          <w:rFonts w:cs="Arial"/>
          <w:sz w:val="20"/>
          <w:szCs w:val="20"/>
        </w:rPr>
        <w:t>%</w:t>
      </w:r>
      <w:r>
        <w:rPr>
          <w:rFonts w:cs="Arial"/>
          <w:sz w:val="20"/>
          <w:szCs w:val="20"/>
        </w:rPr>
        <w:t>.</w:t>
      </w:r>
    </w:p>
    <w:p w14:paraId="2E2A6280" w14:textId="1C7E1DF0" w:rsidR="00C15D4C" w:rsidRDefault="0026628D" w:rsidP="0026628D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Naložbena </w:t>
      </w:r>
      <w:r w:rsidR="00A3721E">
        <w:rPr>
          <w:rFonts w:cs="Arial"/>
          <w:sz w:val="20"/>
          <w:szCs w:val="20"/>
        </w:rPr>
        <w:t>zavarovanja AVRIO zavarovalnica intenzivno trži, v nadaljevanju pa bo vzpostavila tudi bolj tvegano naložbeno politiko.</w:t>
      </w:r>
    </w:p>
    <w:p w14:paraId="59F85191" w14:textId="2A5B655B" w:rsidR="00AC571C" w:rsidRPr="0026628D" w:rsidRDefault="00AC571C" w:rsidP="0026628D">
      <w:pPr>
        <w:spacing w:line="240" w:lineRule="auto"/>
        <w:rPr>
          <w:rFonts w:cs="Arial"/>
          <w:b/>
          <w:sz w:val="20"/>
          <w:szCs w:val="20"/>
        </w:rPr>
      </w:pPr>
    </w:p>
    <w:p w14:paraId="0695CDD9" w14:textId="265E0CC2" w:rsidR="003A3E14" w:rsidRDefault="008D223F" w:rsidP="00AC571C">
      <w:pPr>
        <w:pStyle w:val="Odstavekseznama"/>
        <w:numPr>
          <w:ilvl w:val="1"/>
          <w:numId w:val="4"/>
        </w:numPr>
        <w:spacing w:line="240" w:lineRule="auto"/>
        <w:contextualSpacing w:val="0"/>
        <w:rPr>
          <w:rFonts w:cs="Arial"/>
          <w:b/>
          <w:sz w:val="20"/>
          <w:szCs w:val="20"/>
        </w:rPr>
      </w:pPr>
      <w:r w:rsidRPr="00DF6FE9">
        <w:rPr>
          <w:rFonts w:cs="Arial"/>
          <w:b/>
          <w:sz w:val="20"/>
          <w:szCs w:val="20"/>
        </w:rPr>
        <w:t>R</w:t>
      </w:r>
      <w:r w:rsidR="00F66919" w:rsidRPr="00DF6FE9">
        <w:rPr>
          <w:rFonts w:cs="Arial"/>
          <w:b/>
          <w:sz w:val="20"/>
          <w:szCs w:val="20"/>
        </w:rPr>
        <w:t>entno zavarovanje</w:t>
      </w:r>
      <w:r w:rsidRPr="00DF6FE9">
        <w:rPr>
          <w:rFonts w:cs="Arial"/>
          <w:b/>
          <w:sz w:val="20"/>
          <w:szCs w:val="20"/>
        </w:rPr>
        <w:t xml:space="preserve"> (RZ)</w:t>
      </w:r>
      <w:r w:rsidR="001F761B" w:rsidRPr="00DF6FE9">
        <w:rPr>
          <w:rFonts w:cs="Arial"/>
          <w:b/>
          <w:sz w:val="20"/>
          <w:szCs w:val="20"/>
        </w:rPr>
        <w:t xml:space="preserve"> in RPZ</w:t>
      </w:r>
    </w:p>
    <w:p w14:paraId="232B28F3" w14:textId="2F2764E7" w:rsidR="008D223F" w:rsidRPr="003A3E14" w:rsidRDefault="00F440AA" w:rsidP="003A3E14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3A3E14">
        <w:rPr>
          <w:rFonts w:cs="Arial"/>
          <w:sz w:val="20"/>
          <w:szCs w:val="20"/>
        </w:rPr>
        <w:t xml:space="preserve">Rentno zavarovanje </w:t>
      </w:r>
      <w:r w:rsidR="00AF224A">
        <w:rPr>
          <w:rFonts w:cs="Arial"/>
          <w:sz w:val="20"/>
          <w:szCs w:val="20"/>
        </w:rPr>
        <w:t xml:space="preserve">(RZ) </w:t>
      </w:r>
      <w:r w:rsidRPr="003A3E14">
        <w:rPr>
          <w:rFonts w:cs="Arial"/>
          <w:sz w:val="20"/>
          <w:szCs w:val="20"/>
        </w:rPr>
        <w:t xml:space="preserve">se izvaja na </w:t>
      </w:r>
      <w:r w:rsidR="001F761B" w:rsidRPr="003A3E14">
        <w:rPr>
          <w:rFonts w:cs="Arial"/>
          <w:sz w:val="20"/>
          <w:szCs w:val="20"/>
        </w:rPr>
        <w:t>AVRIO</w:t>
      </w:r>
      <w:r w:rsidR="00AF224A">
        <w:rPr>
          <w:rFonts w:cs="Arial"/>
          <w:sz w:val="20"/>
          <w:szCs w:val="20"/>
        </w:rPr>
        <w:t xml:space="preserve"> zavarovalnici</w:t>
      </w:r>
      <w:r w:rsidR="001F761B" w:rsidRPr="003A3E14">
        <w:rPr>
          <w:rFonts w:cs="Arial"/>
          <w:sz w:val="20"/>
          <w:szCs w:val="20"/>
        </w:rPr>
        <w:t xml:space="preserve"> </w:t>
      </w:r>
      <w:r w:rsidR="006A0A35" w:rsidRPr="003A3E14">
        <w:rPr>
          <w:rFonts w:cs="Arial"/>
          <w:sz w:val="20"/>
          <w:szCs w:val="20"/>
        </w:rPr>
        <w:t>in</w:t>
      </w:r>
      <w:r w:rsidR="0023289B" w:rsidRPr="003A3E14">
        <w:rPr>
          <w:rFonts w:cs="Arial"/>
          <w:sz w:val="20"/>
          <w:szCs w:val="20"/>
        </w:rPr>
        <w:t xml:space="preserve"> </w:t>
      </w:r>
      <w:r w:rsidR="006A0A35" w:rsidRPr="003A3E14">
        <w:rPr>
          <w:rFonts w:cs="Arial"/>
          <w:sz w:val="20"/>
          <w:szCs w:val="20"/>
        </w:rPr>
        <w:t>je p</w:t>
      </w:r>
      <w:r w:rsidRPr="003A3E14">
        <w:rPr>
          <w:rFonts w:cs="Arial"/>
          <w:sz w:val="20"/>
          <w:szCs w:val="20"/>
        </w:rPr>
        <w:t>odobno produktu RPZ, ki ga je izvajal SOP.</w:t>
      </w:r>
      <w:r w:rsidR="00EB508B" w:rsidRPr="003A3E14">
        <w:rPr>
          <w:rFonts w:cs="Arial"/>
          <w:sz w:val="20"/>
          <w:szCs w:val="20"/>
        </w:rPr>
        <w:t xml:space="preserve"> </w:t>
      </w:r>
      <w:r w:rsidR="008D223F" w:rsidRPr="003A3E14">
        <w:rPr>
          <w:rFonts w:cs="Arial"/>
          <w:sz w:val="20"/>
          <w:szCs w:val="20"/>
        </w:rPr>
        <w:t>R</w:t>
      </w:r>
      <w:r w:rsidR="00C368E9" w:rsidRPr="003A3E14">
        <w:rPr>
          <w:rFonts w:cs="Arial"/>
          <w:sz w:val="20"/>
          <w:szCs w:val="20"/>
        </w:rPr>
        <w:t>Z</w:t>
      </w:r>
      <w:r w:rsidR="008D223F" w:rsidRPr="003A3E14">
        <w:rPr>
          <w:rFonts w:cs="Arial"/>
          <w:sz w:val="20"/>
          <w:szCs w:val="20"/>
        </w:rPr>
        <w:t xml:space="preserve"> </w:t>
      </w:r>
      <w:r w:rsidR="00EB508B" w:rsidRPr="003A3E14">
        <w:rPr>
          <w:rFonts w:cs="Arial"/>
          <w:sz w:val="20"/>
          <w:szCs w:val="20"/>
        </w:rPr>
        <w:t xml:space="preserve">je </w:t>
      </w:r>
      <w:r w:rsidR="0064027A" w:rsidRPr="003A3E14">
        <w:rPr>
          <w:rFonts w:cs="Arial"/>
          <w:sz w:val="20"/>
          <w:szCs w:val="20"/>
        </w:rPr>
        <w:t xml:space="preserve">klasično življenjsko </w:t>
      </w:r>
      <w:r w:rsidR="008D223F" w:rsidRPr="003A3E14">
        <w:rPr>
          <w:rFonts w:cs="Arial"/>
          <w:sz w:val="20"/>
          <w:szCs w:val="20"/>
        </w:rPr>
        <w:t xml:space="preserve">zavarovanje za dodatno starostno, družinsko in invalidsko </w:t>
      </w:r>
      <w:r w:rsidR="0064027A" w:rsidRPr="003A3E14">
        <w:rPr>
          <w:rFonts w:cs="Arial"/>
          <w:sz w:val="20"/>
          <w:szCs w:val="20"/>
        </w:rPr>
        <w:t>rento</w:t>
      </w:r>
      <w:r w:rsidRPr="003A3E14">
        <w:rPr>
          <w:rFonts w:cs="Arial"/>
          <w:sz w:val="20"/>
          <w:szCs w:val="20"/>
        </w:rPr>
        <w:t xml:space="preserve">. Posebnost RZ je, da </w:t>
      </w:r>
      <w:r w:rsidR="0064027A" w:rsidRPr="003A3E14">
        <w:rPr>
          <w:rFonts w:cs="Arial"/>
          <w:sz w:val="20"/>
          <w:szCs w:val="20"/>
        </w:rPr>
        <w:t xml:space="preserve">so izplačila </w:t>
      </w:r>
      <w:r w:rsidRPr="003A3E14">
        <w:rPr>
          <w:rFonts w:cs="Arial"/>
          <w:sz w:val="20"/>
          <w:szCs w:val="20"/>
        </w:rPr>
        <w:t>v obliki doživljenjske rente</w:t>
      </w:r>
      <w:r w:rsidR="00273EC8" w:rsidRPr="003A3E14">
        <w:rPr>
          <w:rFonts w:cs="Arial"/>
          <w:sz w:val="20"/>
          <w:szCs w:val="20"/>
        </w:rPr>
        <w:t>.</w:t>
      </w:r>
      <w:r w:rsidR="00B12C84" w:rsidRPr="003A3E14">
        <w:rPr>
          <w:rFonts w:cs="Arial"/>
          <w:sz w:val="20"/>
          <w:szCs w:val="20"/>
        </w:rPr>
        <w:t xml:space="preserve"> </w:t>
      </w:r>
      <w:r w:rsidR="0064027A" w:rsidRPr="003A3E14">
        <w:rPr>
          <w:rFonts w:cs="Arial"/>
          <w:sz w:val="20"/>
          <w:szCs w:val="20"/>
        </w:rPr>
        <w:t xml:space="preserve">Višina rente je garantirana, </w:t>
      </w:r>
      <w:r w:rsidR="00AF224A">
        <w:rPr>
          <w:rFonts w:cs="Arial"/>
          <w:sz w:val="20"/>
          <w:szCs w:val="20"/>
        </w:rPr>
        <w:t xml:space="preserve">njena višina pa se </w:t>
      </w:r>
      <w:r w:rsidR="0064027A" w:rsidRPr="003A3E14">
        <w:rPr>
          <w:rFonts w:cs="Arial"/>
          <w:sz w:val="20"/>
          <w:szCs w:val="20"/>
        </w:rPr>
        <w:t>dodatno poveča za razdeljeni dobiček. Tveganje nosi AVRIO</w:t>
      </w:r>
      <w:r w:rsidR="00AF224A">
        <w:rPr>
          <w:rFonts w:cs="Arial"/>
          <w:sz w:val="20"/>
          <w:szCs w:val="20"/>
        </w:rPr>
        <w:t xml:space="preserve"> zavarovalnica</w:t>
      </w:r>
      <w:r w:rsidR="0064027A" w:rsidRPr="003A3E14">
        <w:rPr>
          <w:rFonts w:cs="Arial"/>
          <w:sz w:val="20"/>
          <w:szCs w:val="20"/>
        </w:rPr>
        <w:t>.</w:t>
      </w:r>
      <w:r w:rsidR="008D223F" w:rsidRPr="003A3E14">
        <w:rPr>
          <w:rFonts w:cs="Arial"/>
          <w:sz w:val="20"/>
          <w:szCs w:val="20"/>
        </w:rPr>
        <w:t xml:space="preserve"> </w:t>
      </w:r>
    </w:p>
    <w:p w14:paraId="17D66D7F" w14:textId="191A2D3F" w:rsidR="00D9071D" w:rsidRDefault="00DE149E" w:rsidP="003A3E14">
      <w:pPr>
        <w:keepNext/>
        <w:spacing w:line="240" w:lineRule="auto"/>
        <w:contextualSpacing/>
        <w:jc w:val="both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sk</w:t>
      </w:r>
      <w:r w:rsidR="00797441">
        <w:rPr>
          <w:rFonts w:cs="Arial"/>
          <w:sz w:val="20"/>
          <w:szCs w:val="20"/>
        </w:rPr>
        <w:t>la</w:t>
      </w:r>
      <w:r>
        <w:rPr>
          <w:rFonts w:cs="Arial"/>
          <w:sz w:val="20"/>
          <w:szCs w:val="20"/>
        </w:rPr>
        <w:t xml:space="preserve">du s pravilnikom se deli </w:t>
      </w:r>
      <w:r w:rsidR="00D9071D">
        <w:rPr>
          <w:rFonts w:cs="Arial"/>
          <w:sz w:val="20"/>
          <w:szCs w:val="20"/>
        </w:rPr>
        <w:t>del donosov nad tehnično obrestno mero</w:t>
      </w:r>
      <w:r>
        <w:rPr>
          <w:rFonts w:cs="Arial"/>
          <w:sz w:val="20"/>
          <w:szCs w:val="20"/>
        </w:rPr>
        <w:t>. Z</w:t>
      </w:r>
      <w:r w:rsidR="00797441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leto 2024 se je razdelilo </w:t>
      </w:r>
      <w:r w:rsidR="00CD387A">
        <w:rPr>
          <w:rFonts w:cs="Arial"/>
          <w:sz w:val="20"/>
          <w:szCs w:val="20"/>
        </w:rPr>
        <w:t>259.384</w:t>
      </w:r>
      <w:r>
        <w:rPr>
          <w:rFonts w:cs="Arial"/>
          <w:sz w:val="20"/>
          <w:szCs w:val="20"/>
        </w:rPr>
        <w:t xml:space="preserve"> EUR. Pripisan donos se konvertira v rento oziroma pripiše k matematičnim rezervacijam, če zavarovanec še plačuje. </w:t>
      </w:r>
      <w:r w:rsidR="00D9071D">
        <w:rPr>
          <w:rFonts w:cs="Arial"/>
          <w:sz w:val="20"/>
          <w:szCs w:val="20"/>
        </w:rPr>
        <w:t xml:space="preserve">Ker se </w:t>
      </w:r>
      <w:r>
        <w:rPr>
          <w:rFonts w:cs="Arial"/>
          <w:sz w:val="20"/>
          <w:szCs w:val="20"/>
        </w:rPr>
        <w:t>dodatni donos</w:t>
      </w:r>
      <w:r w:rsidR="002F788A">
        <w:rPr>
          <w:rFonts w:cs="Arial"/>
          <w:sz w:val="20"/>
          <w:szCs w:val="20"/>
        </w:rPr>
        <w:t xml:space="preserve"> </w:t>
      </w:r>
      <w:r w:rsidR="00D9071D">
        <w:rPr>
          <w:rFonts w:cs="Arial"/>
          <w:sz w:val="20"/>
          <w:szCs w:val="20"/>
        </w:rPr>
        <w:t>izplača za čas celotnega prejemanja rente</w:t>
      </w:r>
      <w:r>
        <w:rPr>
          <w:rFonts w:cs="Arial"/>
          <w:sz w:val="20"/>
          <w:szCs w:val="20"/>
        </w:rPr>
        <w:t>,</w:t>
      </w:r>
      <w:r w:rsidR="00D9071D">
        <w:rPr>
          <w:rFonts w:cs="Arial"/>
          <w:sz w:val="20"/>
          <w:szCs w:val="20"/>
        </w:rPr>
        <w:t xml:space="preserve"> je sprememba na mesečnem nivoju relativno nizka.</w:t>
      </w:r>
    </w:p>
    <w:p w14:paraId="54AE762F" w14:textId="77777777" w:rsidR="003A3E14" w:rsidRDefault="003A3E14" w:rsidP="003A3E14">
      <w:pPr>
        <w:keepNext/>
        <w:spacing w:line="240" w:lineRule="auto"/>
        <w:contextualSpacing/>
        <w:jc w:val="both"/>
        <w:outlineLvl w:val="0"/>
        <w:rPr>
          <w:rFonts w:cs="Arial"/>
          <w:sz w:val="20"/>
          <w:szCs w:val="20"/>
        </w:rPr>
      </w:pPr>
    </w:p>
    <w:p w14:paraId="430C4BBD" w14:textId="2E3D6C02" w:rsidR="00A3721E" w:rsidRDefault="00306B82" w:rsidP="003A3E14">
      <w:pPr>
        <w:keepNext/>
        <w:spacing w:line="240" w:lineRule="auto"/>
        <w:contextualSpacing/>
        <w:jc w:val="both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Rentna </w:t>
      </w:r>
      <w:r w:rsidR="00A3721E">
        <w:rPr>
          <w:rFonts w:cs="Arial"/>
          <w:sz w:val="20"/>
          <w:szCs w:val="20"/>
        </w:rPr>
        <w:t xml:space="preserve">zavarovanja AVRIO zavarovalnica </w:t>
      </w:r>
      <w:r>
        <w:rPr>
          <w:rFonts w:cs="Arial"/>
          <w:sz w:val="20"/>
          <w:szCs w:val="20"/>
        </w:rPr>
        <w:t xml:space="preserve">aktivno </w:t>
      </w:r>
      <w:r w:rsidR="00A3721E">
        <w:rPr>
          <w:rFonts w:cs="Arial"/>
          <w:sz w:val="20"/>
          <w:szCs w:val="20"/>
        </w:rPr>
        <w:t>trži.</w:t>
      </w:r>
    </w:p>
    <w:p w14:paraId="7191C1BE" w14:textId="77777777" w:rsidR="008D223F" w:rsidRPr="00DF6FE9" w:rsidRDefault="008D223F" w:rsidP="00DF6FE9">
      <w:pPr>
        <w:pStyle w:val="Odstavekseznama"/>
        <w:numPr>
          <w:ilvl w:val="1"/>
          <w:numId w:val="4"/>
        </w:numPr>
        <w:spacing w:line="240" w:lineRule="auto"/>
        <w:contextualSpacing w:val="0"/>
        <w:rPr>
          <w:rFonts w:cs="Arial"/>
          <w:b/>
          <w:sz w:val="20"/>
          <w:szCs w:val="20"/>
        </w:rPr>
      </w:pPr>
      <w:r w:rsidRPr="00DF6FE9">
        <w:rPr>
          <w:rFonts w:cs="Arial"/>
          <w:b/>
          <w:sz w:val="20"/>
          <w:szCs w:val="20"/>
        </w:rPr>
        <w:t>P</w:t>
      </w:r>
      <w:r w:rsidR="00A962B4" w:rsidRPr="00DF6FE9">
        <w:rPr>
          <w:rFonts w:cs="Arial"/>
          <w:b/>
          <w:sz w:val="20"/>
          <w:szCs w:val="20"/>
        </w:rPr>
        <w:t>rostovoljno pokojninsko zavarovanje</w:t>
      </w:r>
      <w:r w:rsidRPr="00DF6FE9">
        <w:rPr>
          <w:rFonts w:cs="Arial"/>
          <w:b/>
          <w:sz w:val="20"/>
          <w:szCs w:val="20"/>
        </w:rPr>
        <w:t xml:space="preserve"> (PPZ)</w:t>
      </w:r>
    </w:p>
    <w:p w14:paraId="7FC289A2" w14:textId="05654F50" w:rsidR="008D223F" w:rsidRPr="005E3B76" w:rsidRDefault="008D223F" w:rsidP="008736CE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5E3B76">
        <w:rPr>
          <w:rFonts w:cs="Arial"/>
          <w:sz w:val="20"/>
          <w:szCs w:val="20"/>
        </w:rPr>
        <w:t xml:space="preserve">V okviru </w:t>
      </w:r>
      <w:r w:rsidR="00C368E9">
        <w:rPr>
          <w:rFonts w:cs="Arial"/>
          <w:sz w:val="20"/>
          <w:szCs w:val="20"/>
        </w:rPr>
        <w:t>PPZ</w:t>
      </w:r>
      <w:r w:rsidRPr="005E3B76">
        <w:rPr>
          <w:rFonts w:cs="Arial"/>
          <w:sz w:val="20"/>
          <w:szCs w:val="20"/>
        </w:rPr>
        <w:t xml:space="preserve"> se izvajata dve naložbeni politiki PPZ-strateški in PPZ-dinamični. </w:t>
      </w:r>
      <w:r w:rsidR="009150AC">
        <w:rPr>
          <w:rFonts w:cs="Arial"/>
          <w:sz w:val="20"/>
          <w:szCs w:val="20"/>
        </w:rPr>
        <w:t>Obe naložbeni politiki sta aktivno upravljani</w:t>
      </w:r>
      <w:r w:rsidR="001768BB">
        <w:rPr>
          <w:rFonts w:cs="Arial"/>
          <w:sz w:val="20"/>
          <w:szCs w:val="20"/>
        </w:rPr>
        <w:t xml:space="preserve">, </w:t>
      </w:r>
      <w:r w:rsidR="00CB5B16">
        <w:rPr>
          <w:rFonts w:cs="Arial"/>
          <w:sz w:val="20"/>
          <w:szCs w:val="20"/>
        </w:rPr>
        <w:t xml:space="preserve">kar </w:t>
      </w:r>
      <w:r w:rsidRPr="005E3B76">
        <w:rPr>
          <w:rFonts w:cs="Arial"/>
          <w:sz w:val="20"/>
          <w:szCs w:val="20"/>
        </w:rPr>
        <w:t xml:space="preserve">pomeni, da </w:t>
      </w:r>
      <w:r w:rsidR="009150AC">
        <w:rPr>
          <w:rFonts w:cs="Arial"/>
          <w:sz w:val="20"/>
          <w:szCs w:val="20"/>
        </w:rPr>
        <w:t xml:space="preserve">SOP </w:t>
      </w:r>
      <w:r w:rsidRPr="005E3B76">
        <w:rPr>
          <w:rFonts w:cs="Arial"/>
          <w:sz w:val="20"/>
          <w:szCs w:val="20"/>
        </w:rPr>
        <w:t xml:space="preserve">dnevno kupuje in prodaja </w:t>
      </w:r>
      <w:r w:rsidR="00CB5B16">
        <w:rPr>
          <w:rFonts w:cs="Arial"/>
          <w:sz w:val="20"/>
          <w:szCs w:val="20"/>
        </w:rPr>
        <w:t>finančne instrumente</w:t>
      </w:r>
      <w:r w:rsidRPr="005E3B76">
        <w:rPr>
          <w:rFonts w:cs="Arial"/>
          <w:sz w:val="20"/>
          <w:szCs w:val="20"/>
        </w:rPr>
        <w:t xml:space="preserve"> za katere oceni, da so primerni. Pri strateški naložbeni politiki so naložbe razpršene, vključenih pa je največ do 30</w:t>
      </w:r>
      <w:r w:rsidR="006A0A35">
        <w:rPr>
          <w:rFonts w:cs="Arial"/>
          <w:sz w:val="20"/>
          <w:szCs w:val="20"/>
        </w:rPr>
        <w:t> </w:t>
      </w:r>
      <w:r w:rsidRPr="005E3B76">
        <w:rPr>
          <w:rFonts w:cs="Arial"/>
          <w:sz w:val="20"/>
          <w:szCs w:val="20"/>
        </w:rPr>
        <w:t xml:space="preserve">% delniških naložb. Pri dinamični naložbeni politiki omejitev glede naložb praktično ni in </w:t>
      </w:r>
      <w:r w:rsidR="004F65A9">
        <w:rPr>
          <w:rFonts w:cs="Arial"/>
          <w:sz w:val="20"/>
          <w:szCs w:val="20"/>
        </w:rPr>
        <w:t>razpršenost naložb je manjša</w:t>
      </w:r>
      <w:r w:rsidR="00214437" w:rsidRPr="00A25509">
        <w:rPr>
          <w:rFonts w:cs="Arial"/>
          <w:sz w:val="20"/>
          <w:szCs w:val="20"/>
        </w:rPr>
        <w:t>.</w:t>
      </w:r>
      <w:r w:rsidRPr="00A25509">
        <w:rPr>
          <w:rFonts w:cs="Arial"/>
          <w:sz w:val="20"/>
          <w:szCs w:val="20"/>
        </w:rPr>
        <w:t xml:space="preserve"> Donos </w:t>
      </w:r>
      <w:r w:rsidR="004F65A9">
        <w:rPr>
          <w:rFonts w:cs="Arial"/>
          <w:sz w:val="20"/>
          <w:szCs w:val="20"/>
        </w:rPr>
        <w:t>v letu 202</w:t>
      </w:r>
      <w:r w:rsidR="00CD387A">
        <w:rPr>
          <w:rFonts w:cs="Arial"/>
          <w:sz w:val="20"/>
          <w:szCs w:val="20"/>
        </w:rPr>
        <w:t>4</w:t>
      </w:r>
      <w:r w:rsidR="004F65A9">
        <w:rPr>
          <w:rFonts w:cs="Arial"/>
          <w:sz w:val="20"/>
          <w:szCs w:val="20"/>
        </w:rPr>
        <w:t xml:space="preserve"> je </w:t>
      </w:r>
      <w:r w:rsidRPr="00A25509">
        <w:rPr>
          <w:rFonts w:cs="Arial"/>
          <w:sz w:val="20"/>
          <w:szCs w:val="20"/>
        </w:rPr>
        <w:t xml:space="preserve">pri strateški naložbeni politiki znašal </w:t>
      </w:r>
      <w:r w:rsidR="00CD387A">
        <w:rPr>
          <w:rFonts w:cs="Arial"/>
          <w:sz w:val="20"/>
          <w:szCs w:val="20"/>
        </w:rPr>
        <w:t>9,</w:t>
      </w:r>
      <w:r w:rsidR="00EF7C86">
        <w:rPr>
          <w:rFonts w:cs="Arial"/>
          <w:sz w:val="20"/>
          <w:szCs w:val="20"/>
        </w:rPr>
        <w:t>1</w:t>
      </w:r>
      <w:r w:rsidR="00631ECB">
        <w:rPr>
          <w:rFonts w:cs="Arial"/>
          <w:sz w:val="20"/>
          <w:szCs w:val="20"/>
        </w:rPr>
        <w:t>7</w:t>
      </w:r>
      <w:r w:rsidR="006A0A35">
        <w:rPr>
          <w:rFonts w:cs="Arial"/>
          <w:sz w:val="20"/>
          <w:szCs w:val="20"/>
        </w:rPr>
        <w:t> </w:t>
      </w:r>
      <w:r w:rsidRPr="00A25509">
        <w:rPr>
          <w:rFonts w:cs="Arial"/>
          <w:sz w:val="20"/>
          <w:szCs w:val="20"/>
        </w:rPr>
        <w:t>%</w:t>
      </w:r>
      <w:r w:rsidR="00190BDC" w:rsidRPr="00A25509">
        <w:rPr>
          <w:rFonts w:cs="Arial"/>
          <w:sz w:val="20"/>
          <w:szCs w:val="20"/>
        </w:rPr>
        <w:t>,</w:t>
      </w:r>
      <w:r w:rsidRPr="00A25509">
        <w:rPr>
          <w:rFonts w:cs="Arial"/>
          <w:sz w:val="20"/>
          <w:szCs w:val="20"/>
        </w:rPr>
        <w:t xml:space="preserve"> pri dinamični pa</w:t>
      </w:r>
      <w:r w:rsidR="000B5848">
        <w:rPr>
          <w:rFonts w:cs="Arial"/>
          <w:sz w:val="20"/>
          <w:szCs w:val="20"/>
        </w:rPr>
        <w:t xml:space="preserve"> </w:t>
      </w:r>
      <w:r w:rsidR="00CD387A">
        <w:rPr>
          <w:rFonts w:cs="Arial"/>
          <w:sz w:val="20"/>
          <w:szCs w:val="20"/>
        </w:rPr>
        <w:t>11,</w:t>
      </w:r>
      <w:r w:rsidR="00EF7C86">
        <w:rPr>
          <w:rFonts w:cs="Arial"/>
          <w:sz w:val="20"/>
          <w:szCs w:val="20"/>
        </w:rPr>
        <w:t>7</w:t>
      </w:r>
      <w:r w:rsidR="00631ECB">
        <w:rPr>
          <w:rFonts w:cs="Arial"/>
          <w:sz w:val="20"/>
          <w:szCs w:val="20"/>
        </w:rPr>
        <w:t>7</w:t>
      </w:r>
      <w:r w:rsidR="006A0A35">
        <w:rPr>
          <w:rFonts w:cs="Arial"/>
          <w:sz w:val="20"/>
          <w:szCs w:val="20"/>
        </w:rPr>
        <w:t> </w:t>
      </w:r>
      <w:r w:rsidRPr="00A25509">
        <w:rPr>
          <w:rFonts w:cs="Arial"/>
          <w:sz w:val="20"/>
          <w:szCs w:val="20"/>
        </w:rPr>
        <w:t>%.</w:t>
      </w:r>
    </w:p>
    <w:p w14:paraId="6527168B" w14:textId="77777777" w:rsidR="008D223F" w:rsidRPr="005E3B76" w:rsidRDefault="008D223F" w:rsidP="00B34D2B">
      <w:pPr>
        <w:spacing w:line="240" w:lineRule="auto"/>
        <w:contextualSpacing/>
        <w:rPr>
          <w:rFonts w:cs="Arial"/>
          <w:sz w:val="20"/>
          <w:szCs w:val="20"/>
        </w:rPr>
      </w:pPr>
    </w:p>
    <w:p w14:paraId="2798B4BB" w14:textId="77777777" w:rsidR="009B74BC" w:rsidRDefault="008D223F" w:rsidP="00271BE3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5E3B76">
        <w:rPr>
          <w:rFonts w:cs="Arial"/>
          <w:sz w:val="20"/>
          <w:szCs w:val="20"/>
        </w:rPr>
        <w:t xml:space="preserve">Člani lahko </w:t>
      </w:r>
      <w:r w:rsidR="002878D0">
        <w:rPr>
          <w:rFonts w:cs="Arial"/>
          <w:sz w:val="20"/>
          <w:szCs w:val="20"/>
        </w:rPr>
        <w:t xml:space="preserve">izbirajo </w:t>
      </w:r>
      <w:r w:rsidRPr="005E3B76">
        <w:rPr>
          <w:rFonts w:cs="Arial"/>
          <w:sz w:val="20"/>
          <w:szCs w:val="20"/>
        </w:rPr>
        <w:t>med obema naložbenima politikama, željo po spremembi pa morajo oddati v pisni obliki.</w:t>
      </w:r>
      <w:r w:rsidR="009B74BC">
        <w:rPr>
          <w:rFonts w:cs="Arial"/>
          <w:sz w:val="20"/>
          <w:szCs w:val="20"/>
        </w:rPr>
        <w:t xml:space="preserve"> </w:t>
      </w:r>
    </w:p>
    <w:p w14:paraId="285A226E" w14:textId="77777777" w:rsidR="009B74BC" w:rsidRDefault="009B74BC" w:rsidP="00271BE3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24E7AE27" w14:textId="3AC5CDFD" w:rsidR="008D223F" w:rsidRDefault="009B74BC" w:rsidP="00271BE3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Teh zavarovanj SOP ne ponuja več. Primerljiv produkt je </w:t>
      </w:r>
      <w:r w:rsidR="00CB5B16">
        <w:rPr>
          <w:rFonts w:cs="Arial"/>
          <w:sz w:val="20"/>
          <w:szCs w:val="20"/>
        </w:rPr>
        <w:t xml:space="preserve">naložbeno </w:t>
      </w:r>
      <w:r>
        <w:rPr>
          <w:rFonts w:cs="Arial"/>
          <w:sz w:val="20"/>
          <w:szCs w:val="20"/>
        </w:rPr>
        <w:t>zavarovanje AVRI</w:t>
      </w:r>
      <w:r w:rsidR="00AF224A">
        <w:rPr>
          <w:rFonts w:cs="Arial"/>
          <w:sz w:val="20"/>
          <w:szCs w:val="20"/>
        </w:rPr>
        <w:t>O zavarovalnice</w:t>
      </w:r>
      <w:r w:rsidR="00CB5B16">
        <w:rPr>
          <w:rFonts w:cs="Arial"/>
          <w:sz w:val="20"/>
          <w:szCs w:val="20"/>
        </w:rPr>
        <w:t xml:space="preserve"> (NZ)</w:t>
      </w:r>
      <w:r>
        <w:rPr>
          <w:rFonts w:cs="Arial"/>
          <w:sz w:val="20"/>
          <w:szCs w:val="20"/>
        </w:rPr>
        <w:t>.</w:t>
      </w:r>
    </w:p>
    <w:p w14:paraId="6710DFFD" w14:textId="77777777" w:rsidR="00D9071D" w:rsidRDefault="00D9071D" w:rsidP="00B34D2B">
      <w:pPr>
        <w:spacing w:line="240" w:lineRule="auto"/>
        <w:contextualSpacing/>
        <w:rPr>
          <w:rFonts w:cs="Arial"/>
          <w:sz w:val="20"/>
          <w:szCs w:val="20"/>
        </w:rPr>
      </w:pPr>
    </w:p>
    <w:p w14:paraId="0D6DD43D" w14:textId="77777777" w:rsidR="008D223F" w:rsidRPr="00DF6FE9" w:rsidRDefault="008D223F" w:rsidP="003129C0">
      <w:pPr>
        <w:pStyle w:val="Odstavekseznama"/>
        <w:keepNext/>
        <w:numPr>
          <w:ilvl w:val="1"/>
          <w:numId w:val="4"/>
        </w:numPr>
        <w:spacing w:line="240" w:lineRule="auto"/>
        <w:ind w:left="788" w:hanging="431"/>
        <w:contextualSpacing w:val="0"/>
        <w:rPr>
          <w:rFonts w:cs="Arial"/>
          <w:b/>
          <w:sz w:val="20"/>
          <w:szCs w:val="20"/>
        </w:rPr>
      </w:pPr>
      <w:r w:rsidRPr="00DF6FE9">
        <w:rPr>
          <w:rFonts w:cs="Arial"/>
          <w:b/>
          <w:sz w:val="20"/>
          <w:szCs w:val="20"/>
        </w:rPr>
        <w:t>I</w:t>
      </w:r>
      <w:r w:rsidR="00A962B4" w:rsidRPr="00DF6FE9">
        <w:rPr>
          <w:rFonts w:cs="Arial"/>
          <w:b/>
          <w:sz w:val="20"/>
          <w:szCs w:val="20"/>
        </w:rPr>
        <w:t>nvesticijsko pokojninsko zavarovanje</w:t>
      </w:r>
      <w:r w:rsidRPr="00DF6FE9">
        <w:rPr>
          <w:rFonts w:cs="Arial"/>
          <w:b/>
          <w:sz w:val="20"/>
          <w:szCs w:val="20"/>
        </w:rPr>
        <w:t xml:space="preserve"> (IPZ)</w:t>
      </w:r>
    </w:p>
    <w:p w14:paraId="4973EE25" w14:textId="1AA06796" w:rsidR="008D223F" w:rsidRPr="005E3B76" w:rsidRDefault="008D223F" w:rsidP="008736CE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5E3B76">
        <w:rPr>
          <w:rFonts w:cs="Arial"/>
          <w:sz w:val="20"/>
          <w:szCs w:val="20"/>
        </w:rPr>
        <w:t xml:space="preserve">Upravljanje naložb IPZ je pretežno pasivno. To pomeni, da portfelj sestavljajo naložbe v tako imenovane ETF-e. ETF-i so skladi, ki so pasivno upravljani, naložbe pa so sestavljene tako, kot je sestavljen referenčni indeks. Npr. ETF nemškega indeksa DAX je sestavljen iz enakih naložb kot sam indeks in mu z gibanjem tečaja praktično v celoti sledi. Praviloma imajo ETF-i nižje stroške kot aktivno upravljani vzajemni skladi. </w:t>
      </w:r>
      <w:r w:rsidR="00BB267C" w:rsidRPr="005E3B76">
        <w:rPr>
          <w:rFonts w:cs="Arial"/>
          <w:sz w:val="20"/>
          <w:szCs w:val="20"/>
        </w:rPr>
        <w:t xml:space="preserve">V okviru </w:t>
      </w:r>
      <w:r w:rsidR="00BB267C">
        <w:rPr>
          <w:rFonts w:cs="Arial"/>
          <w:sz w:val="20"/>
          <w:szCs w:val="20"/>
        </w:rPr>
        <w:t>IPZ</w:t>
      </w:r>
      <w:r w:rsidR="00BB267C" w:rsidRPr="005E3B76">
        <w:rPr>
          <w:rFonts w:cs="Arial"/>
          <w:sz w:val="20"/>
          <w:szCs w:val="20"/>
        </w:rPr>
        <w:t xml:space="preserve"> se izvajata dve naložbeni politiki </w:t>
      </w:r>
      <w:r w:rsidR="00BB267C">
        <w:rPr>
          <w:rFonts w:cs="Arial"/>
          <w:sz w:val="20"/>
          <w:szCs w:val="20"/>
        </w:rPr>
        <w:t>I</w:t>
      </w:r>
      <w:r w:rsidR="00BB267C" w:rsidRPr="005E3B76">
        <w:rPr>
          <w:rFonts w:cs="Arial"/>
          <w:sz w:val="20"/>
          <w:szCs w:val="20"/>
        </w:rPr>
        <w:t>PZ-</w:t>
      </w:r>
      <w:r w:rsidR="00BB267C">
        <w:rPr>
          <w:rFonts w:cs="Arial"/>
          <w:sz w:val="20"/>
          <w:szCs w:val="20"/>
        </w:rPr>
        <w:t>pospešeni</w:t>
      </w:r>
      <w:r w:rsidR="00BB267C" w:rsidRPr="005E3B76">
        <w:rPr>
          <w:rFonts w:cs="Arial"/>
          <w:sz w:val="20"/>
          <w:szCs w:val="20"/>
        </w:rPr>
        <w:t xml:space="preserve"> in </w:t>
      </w:r>
      <w:r w:rsidR="001A19C2">
        <w:rPr>
          <w:rFonts w:cs="Arial"/>
          <w:sz w:val="20"/>
          <w:szCs w:val="20"/>
        </w:rPr>
        <w:t>I</w:t>
      </w:r>
      <w:r w:rsidR="00BB267C" w:rsidRPr="005E3B76">
        <w:rPr>
          <w:rFonts w:cs="Arial"/>
          <w:sz w:val="20"/>
          <w:szCs w:val="20"/>
        </w:rPr>
        <w:t>PZ-</w:t>
      </w:r>
      <w:r w:rsidR="00BB267C">
        <w:rPr>
          <w:rFonts w:cs="Arial"/>
          <w:sz w:val="20"/>
          <w:szCs w:val="20"/>
        </w:rPr>
        <w:t>zmerni.</w:t>
      </w:r>
      <w:r w:rsidR="00BB267C" w:rsidRPr="005E3B76">
        <w:rPr>
          <w:rFonts w:cs="Arial"/>
          <w:sz w:val="20"/>
          <w:szCs w:val="20"/>
        </w:rPr>
        <w:t xml:space="preserve"> </w:t>
      </w:r>
      <w:r w:rsidRPr="005E3B76">
        <w:rPr>
          <w:rFonts w:cs="Arial"/>
          <w:sz w:val="20"/>
          <w:szCs w:val="20"/>
        </w:rPr>
        <w:t>Prva vključuje bolj tvegane</w:t>
      </w:r>
      <w:r w:rsidR="001A19C2">
        <w:rPr>
          <w:rFonts w:cs="Arial"/>
          <w:sz w:val="20"/>
          <w:szCs w:val="20"/>
        </w:rPr>
        <w:t>, delniške</w:t>
      </w:r>
      <w:r w:rsidR="00850F8C">
        <w:rPr>
          <w:rFonts w:cs="Arial"/>
          <w:sz w:val="20"/>
          <w:szCs w:val="20"/>
        </w:rPr>
        <w:t xml:space="preserve"> </w:t>
      </w:r>
      <w:r w:rsidRPr="005E3B76">
        <w:rPr>
          <w:rFonts w:cs="Arial"/>
          <w:sz w:val="20"/>
          <w:szCs w:val="20"/>
        </w:rPr>
        <w:t xml:space="preserve">in praviloma donosnejše ETF-e, druga </w:t>
      </w:r>
      <w:r w:rsidR="0046522B">
        <w:rPr>
          <w:rFonts w:cs="Arial"/>
          <w:sz w:val="20"/>
          <w:szCs w:val="20"/>
        </w:rPr>
        <w:t xml:space="preserve">politika investira polovico sredstev v </w:t>
      </w:r>
      <w:proofErr w:type="spellStart"/>
      <w:r w:rsidR="0046522B">
        <w:rPr>
          <w:rFonts w:cs="Arial"/>
          <w:sz w:val="20"/>
          <w:szCs w:val="20"/>
        </w:rPr>
        <w:t>obvezniške</w:t>
      </w:r>
      <w:proofErr w:type="spellEnd"/>
      <w:r w:rsidR="0046522B">
        <w:rPr>
          <w:rFonts w:cs="Arial"/>
          <w:sz w:val="20"/>
          <w:szCs w:val="20"/>
        </w:rPr>
        <w:t xml:space="preserve"> ETF-e</w:t>
      </w:r>
      <w:r w:rsidRPr="005E3B76">
        <w:rPr>
          <w:rFonts w:cs="Arial"/>
          <w:sz w:val="20"/>
          <w:szCs w:val="20"/>
        </w:rPr>
        <w:t>. SOP vsakih 6 mesecev pregleda</w:t>
      </w:r>
      <w:r w:rsidR="00B86FA9">
        <w:rPr>
          <w:rFonts w:cs="Arial"/>
          <w:sz w:val="20"/>
          <w:szCs w:val="20"/>
        </w:rPr>
        <w:t xml:space="preserve"> </w:t>
      </w:r>
      <w:r w:rsidRPr="005E3B76">
        <w:rPr>
          <w:rFonts w:cs="Arial"/>
          <w:sz w:val="20"/>
          <w:szCs w:val="20"/>
        </w:rPr>
        <w:t xml:space="preserve">stanje na trgih in sredstva naloži v 2 do 4 ETF-e za vsako naložbeno politiko. Ocenjujemo, da bomo tako dosegli boljše razmerje med donosom in tveganjem. Na dolgi rok bi morale biti te naložbene politike bolj donosne, v časih kriz pa je pričakovati večja nihanja vrednosti. </w:t>
      </w:r>
      <w:bookmarkStart w:id="0" w:name="_Hlk211241075"/>
    </w:p>
    <w:bookmarkEnd w:id="0"/>
    <w:p w14:paraId="7F83CDF1" w14:textId="77777777" w:rsidR="008D223F" w:rsidRPr="005E3B76" w:rsidRDefault="008D223F" w:rsidP="007E1A56">
      <w:pPr>
        <w:spacing w:before="10" w:line="240" w:lineRule="auto"/>
        <w:contextualSpacing/>
        <w:rPr>
          <w:rFonts w:cs="Arial"/>
          <w:sz w:val="20"/>
          <w:szCs w:val="20"/>
        </w:rPr>
      </w:pPr>
    </w:p>
    <w:p w14:paraId="7E8081D8" w14:textId="3AD649C6" w:rsidR="0046522B" w:rsidRDefault="008D223F" w:rsidP="00960DC7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A25509">
        <w:rPr>
          <w:rFonts w:cs="Arial"/>
          <w:sz w:val="20"/>
          <w:szCs w:val="20"/>
        </w:rPr>
        <w:t xml:space="preserve">Donos </w:t>
      </w:r>
      <w:r w:rsidR="00D17522" w:rsidRPr="00A25509">
        <w:rPr>
          <w:rFonts w:cs="Arial"/>
          <w:sz w:val="20"/>
          <w:szCs w:val="20"/>
        </w:rPr>
        <w:t>v</w:t>
      </w:r>
      <w:r w:rsidRPr="00A25509">
        <w:rPr>
          <w:rFonts w:cs="Arial"/>
          <w:sz w:val="20"/>
          <w:szCs w:val="20"/>
        </w:rPr>
        <w:t xml:space="preserve"> let</w:t>
      </w:r>
      <w:r w:rsidR="00D17522" w:rsidRPr="00A25509">
        <w:rPr>
          <w:rFonts w:cs="Arial"/>
          <w:sz w:val="20"/>
          <w:szCs w:val="20"/>
        </w:rPr>
        <w:t>u</w:t>
      </w:r>
      <w:r w:rsidRPr="00A25509">
        <w:rPr>
          <w:rFonts w:cs="Arial"/>
          <w:sz w:val="20"/>
          <w:szCs w:val="20"/>
        </w:rPr>
        <w:t xml:space="preserve"> </w:t>
      </w:r>
      <w:r w:rsidR="00CD387A" w:rsidRPr="00A25509">
        <w:rPr>
          <w:rFonts w:cs="Arial"/>
          <w:sz w:val="20"/>
          <w:szCs w:val="20"/>
        </w:rPr>
        <w:t>202</w:t>
      </w:r>
      <w:r w:rsidR="00CD387A">
        <w:rPr>
          <w:rFonts w:cs="Arial"/>
          <w:sz w:val="20"/>
          <w:szCs w:val="20"/>
        </w:rPr>
        <w:t>4</w:t>
      </w:r>
      <w:r w:rsidR="00CD387A" w:rsidRPr="00A25509">
        <w:rPr>
          <w:rFonts w:cs="Arial"/>
          <w:sz w:val="20"/>
          <w:szCs w:val="20"/>
        </w:rPr>
        <w:t xml:space="preserve"> </w:t>
      </w:r>
      <w:r w:rsidRPr="00A25509">
        <w:rPr>
          <w:rFonts w:cs="Arial"/>
          <w:sz w:val="20"/>
          <w:szCs w:val="20"/>
        </w:rPr>
        <w:t>je na IPZ</w:t>
      </w:r>
      <w:r w:rsidR="00273EC8">
        <w:rPr>
          <w:rFonts w:cs="Arial"/>
          <w:sz w:val="20"/>
          <w:szCs w:val="20"/>
        </w:rPr>
        <w:t>-</w:t>
      </w:r>
      <w:r w:rsidRPr="00A25509">
        <w:rPr>
          <w:rFonts w:cs="Arial"/>
          <w:sz w:val="20"/>
          <w:szCs w:val="20"/>
        </w:rPr>
        <w:t xml:space="preserve">zmerni znašal </w:t>
      </w:r>
      <w:r w:rsidR="00CD387A">
        <w:rPr>
          <w:rFonts w:cs="Arial"/>
          <w:sz w:val="20"/>
          <w:szCs w:val="20"/>
        </w:rPr>
        <w:t>12,</w:t>
      </w:r>
      <w:r w:rsidR="00631ECB">
        <w:rPr>
          <w:rFonts w:cs="Arial"/>
          <w:sz w:val="20"/>
          <w:szCs w:val="20"/>
        </w:rPr>
        <w:t>17</w:t>
      </w:r>
      <w:r w:rsidR="00574B42">
        <w:rPr>
          <w:rFonts w:cs="Arial"/>
          <w:sz w:val="20"/>
          <w:szCs w:val="20"/>
        </w:rPr>
        <w:t xml:space="preserve"> </w:t>
      </w:r>
      <w:r w:rsidR="00010D87" w:rsidRPr="00A25509">
        <w:rPr>
          <w:rFonts w:cs="Arial"/>
          <w:sz w:val="20"/>
          <w:szCs w:val="20"/>
        </w:rPr>
        <w:t>%</w:t>
      </w:r>
      <w:r w:rsidR="00A43D30" w:rsidRPr="00A25509">
        <w:rPr>
          <w:rFonts w:cs="Arial"/>
          <w:sz w:val="20"/>
          <w:szCs w:val="20"/>
        </w:rPr>
        <w:t xml:space="preserve"> </w:t>
      </w:r>
      <w:r w:rsidRPr="00A25509">
        <w:rPr>
          <w:rFonts w:cs="Arial"/>
          <w:sz w:val="20"/>
          <w:szCs w:val="20"/>
        </w:rPr>
        <w:t>in na IPZ</w:t>
      </w:r>
      <w:r w:rsidR="00273EC8">
        <w:rPr>
          <w:rFonts w:cs="Arial"/>
          <w:sz w:val="20"/>
          <w:szCs w:val="20"/>
        </w:rPr>
        <w:t>-</w:t>
      </w:r>
      <w:r w:rsidRPr="00A25509">
        <w:rPr>
          <w:rFonts w:cs="Arial"/>
          <w:sz w:val="20"/>
          <w:szCs w:val="20"/>
        </w:rPr>
        <w:t xml:space="preserve">pospešeni </w:t>
      </w:r>
      <w:r w:rsidR="00CD387A">
        <w:rPr>
          <w:rFonts w:cs="Arial"/>
          <w:sz w:val="20"/>
          <w:szCs w:val="20"/>
        </w:rPr>
        <w:t>22,6</w:t>
      </w:r>
      <w:r w:rsidR="00631ECB">
        <w:rPr>
          <w:rFonts w:cs="Arial"/>
          <w:sz w:val="20"/>
          <w:szCs w:val="20"/>
        </w:rPr>
        <w:t>3</w:t>
      </w:r>
      <w:r w:rsidR="00574B42">
        <w:rPr>
          <w:rFonts w:cs="Arial"/>
          <w:sz w:val="20"/>
          <w:szCs w:val="20"/>
        </w:rPr>
        <w:t xml:space="preserve"> </w:t>
      </w:r>
      <w:r w:rsidR="00010D87" w:rsidRPr="00A25509">
        <w:rPr>
          <w:rFonts w:cs="Arial"/>
          <w:sz w:val="20"/>
          <w:szCs w:val="20"/>
        </w:rPr>
        <w:t>%</w:t>
      </w:r>
      <w:r w:rsidRPr="00A25509">
        <w:rPr>
          <w:rFonts w:cs="Arial"/>
          <w:sz w:val="20"/>
          <w:szCs w:val="20"/>
        </w:rPr>
        <w:t xml:space="preserve">. </w:t>
      </w:r>
    </w:p>
    <w:p w14:paraId="23023FDE" w14:textId="77777777" w:rsidR="009B74BC" w:rsidRDefault="009B74BC" w:rsidP="00960DC7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2858FFFE" w14:textId="1B3EFE83" w:rsidR="009B74BC" w:rsidRDefault="009B74BC" w:rsidP="009B74BC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Teh zavarovanj SOP ne ponuja več. </w:t>
      </w:r>
    </w:p>
    <w:p w14:paraId="79616CAA" w14:textId="77777777" w:rsidR="0046522B" w:rsidRDefault="0046522B" w:rsidP="00960DC7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50DC2FE3" w14:textId="3C1E6793" w:rsidR="00523264" w:rsidRDefault="00306B82" w:rsidP="00960DC7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Podatki o donosih </w:t>
      </w:r>
      <w:r w:rsidR="00523264">
        <w:rPr>
          <w:rFonts w:cs="Arial"/>
          <w:sz w:val="20"/>
          <w:szCs w:val="20"/>
        </w:rPr>
        <w:t xml:space="preserve">za PPZ in IPZ </w:t>
      </w:r>
      <w:r>
        <w:rPr>
          <w:rFonts w:cs="Arial"/>
          <w:sz w:val="20"/>
          <w:szCs w:val="20"/>
        </w:rPr>
        <w:t xml:space="preserve">so objavljeni </w:t>
      </w:r>
      <w:r w:rsidR="00523264">
        <w:rPr>
          <w:rFonts w:cs="Arial"/>
          <w:sz w:val="20"/>
          <w:szCs w:val="20"/>
        </w:rPr>
        <w:t xml:space="preserve">na spletni strani SOP </w:t>
      </w:r>
      <w:hyperlink r:id="rId8" w:history="1">
        <w:r w:rsidR="00523264" w:rsidRPr="004F4D57">
          <w:rPr>
            <w:rStyle w:val="Hiperpovezava"/>
            <w:rFonts w:cs="Arial"/>
            <w:sz w:val="20"/>
            <w:szCs w:val="20"/>
          </w:rPr>
          <w:t>www.sop.si</w:t>
        </w:r>
      </w:hyperlink>
      <w:r w:rsidRPr="00306B82">
        <w:rPr>
          <w:rStyle w:val="Hiperpovezava"/>
          <w:rFonts w:cs="Arial"/>
          <w:color w:val="000000" w:themeColor="text1"/>
          <w:sz w:val="20"/>
          <w:szCs w:val="20"/>
          <w:u w:val="none"/>
        </w:rPr>
        <w:t>.</w:t>
      </w:r>
    </w:p>
    <w:p w14:paraId="2A25F401" w14:textId="77777777" w:rsidR="00523264" w:rsidRDefault="00523264" w:rsidP="00960DC7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2992BB35" w14:textId="77777777" w:rsidR="00046591" w:rsidRPr="00102BE3" w:rsidRDefault="00DF6FE9" w:rsidP="00102BE3">
      <w:pPr>
        <w:pStyle w:val="Odstavekseznama"/>
        <w:keepNext/>
        <w:numPr>
          <w:ilvl w:val="1"/>
          <w:numId w:val="4"/>
        </w:numPr>
        <w:spacing w:line="240" w:lineRule="auto"/>
        <w:contextualSpacing w:val="0"/>
        <w:rPr>
          <w:rFonts w:cs="Arial"/>
          <w:b/>
          <w:sz w:val="20"/>
          <w:szCs w:val="20"/>
        </w:rPr>
      </w:pPr>
      <w:r w:rsidRPr="00102BE3">
        <w:rPr>
          <w:rFonts w:cs="Arial"/>
          <w:b/>
          <w:sz w:val="20"/>
          <w:szCs w:val="20"/>
        </w:rPr>
        <w:t>Sprememba Splošnih pogojev in prenos PPZ in IPZ</w:t>
      </w:r>
    </w:p>
    <w:p w14:paraId="7D24A70F" w14:textId="15CC96B0" w:rsidR="00D9071D" w:rsidRDefault="00D9071D" w:rsidP="00EB63FC">
      <w:pPr>
        <w:spacing w:line="240" w:lineRule="auto"/>
        <w:jc w:val="both"/>
        <w:rPr>
          <w:rFonts w:cs="Arial"/>
          <w:sz w:val="20"/>
          <w:szCs w:val="20"/>
        </w:rPr>
      </w:pPr>
      <w:r w:rsidRPr="00EB63FC">
        <w:rPr>
          <w:rFonts w:cs="Arial"/>
          <w:sz w:val="20"/>
          <w:szCs w:val="20"/>
        </w:rPr>
        <w:t>Večji del članov je soglašal z dopolnilnimi pogoji in prenosom zavarovanj na AVRIO</w:t>
      </w:r>
      <w:r w:rsidR="000E672B">
        <w:rPr>
          <w:rFonts w:cs="Arial"/>
          <w:sz w:val="20"/>
          <w:szCs w:val="20"/>
        </w:rPr>
        <w:t xml:space="preserve"> zavarovalnico</w:t>
      </w:r>
      <w:r w:rsidRPr="009F354F">
        <w:rPr>
          <w:rFonts w:cs="Arial"/>
          <w:sz w:val="20"/>
          <w:szCs w:val="20"/>
        </w:rPr>
        <w:t xml:space="preserve">. </w:t>
      </w:r>
      <w:r w:rsidR="00A04521" w:rsidRPr="00C71004">
        <w:rPr>
          <w:rFonts w:cs="Arial"/>
          <w:sz w:val="20"/>
          <w:szCs w:val="20"/>
        </w:rPr>
        <w:t>P</w:t>
      </w:r>
      <w:r w:rsidR="00AF331C" w:rsidRPr="00C71004">
        <w:rPr>
          <w:rFonts w:cs="Arial"/>
          <w:sz w:val="20"/>
          <w:szCs w:val="20"/>
        </w:rPr>
        <w:t xml:space="preserve">renešene </w:t>
      </w:r>
      <w:r w:rsidR="00A04521" w:rsidRPr="00C71004">
        <w:rPr>
          <w:rFonts w:cs="Arial"/>
          <w:sz w:val="20"/>
          <w:szCs w:val="20"/>
        </w:rPr>
        <w:t xml:space="preserve">bodo </w:t>
      </w:r>
      <w:r w:rsidR="00AF331C" w:rsidRPr="00C71004">
        <w:rPr>
          <w:rFonts w:cs="Arial"/>
          <w:sz w:val="20"/>
          <w:szCs w:val="20"/>
        </w:rPr>
        <w:t xml:space="preserve">samo </w:t>
      </w:r>
      <w:r w:rsidR="000E672B">
        <w:rPr>
          <w:rFonts w:cs="Arial"/>
          <w:sz w:val="20"/>
          <w:szCs w:val="20"/>
        </w:rPr>
        <w:t xml:space="preserve">tiste </w:t>
      </w:r>
      <w:r w:rsidR="00AF331C" w:rsidRPr="00C71004">
        <w:rPr>
          <w:rFonts w:cs="Arial"/>
          <w:sz w:val="20"/>
          <w:szCs w:val="20"/>
        </w:rPr>
        <w:t>pogodbe</w:t>
      </w:r>
      <w:r w:rsidR="001768BB" w:rsidRPr="00C71004">
        <w:rPr>
          <w:rFonts w:cs="Arial"/>
          <w:sz w:val="20"/>
          <w:szCs w:val="20"/>
        </w:rPr>
        <w:t xml:space="preserve">, za katere </w:t>
      </w:r>
      <w:r w:rsidR="000E672B">
        <w:rPr>
          <w:rFonts w:cs="Arial"/>
          <w:sz w:val="20"/>
          <w:szCs w:val="20"/>
        </w:rPr>
        <w:t xml:space="preserve">smo </w:t>
      </w:r>
      <w:r w:rsidR="00AF331C" w:rsidRPr="00C71004">
        <w:rPr>
          <w:rFonts w:cs="Arial"/>
          <w:sz w:val="20"/>
          <w:szCs w:val="20"/>
        </w:rPr>
        <w:t>prejeli soglasje k dopolnilnim pogojem pred formalno vložitvijo vloge na AZN.</w:t>
      </w:r>
      <w:r w:rsidR="00AF331C">
        <w:rPr>
          <w:rFonts w:cs="Arial"/>
          <w:sz w:val="20"/>
          <w:szCs w:val="20"/>
        </w:rPr>
        <w:t xml:space="preserve"> </w:t>
      </w:r>
    </w:p>
    <w:p w14:paraId="0229DD3E" w14:textId="0D93204E" w:rsidR="00AF331C" w:rsidRDefault="00DE149E" w:rsidP="00271BE3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SOP vodi postopek prenosa na AZN. </w:t>
      </w:r>
      <w:r w:rsidR="00AF331C">
        <w:rPr>
          <w:rFonts w:cs="Arial"/>
          <w:sz w:val="20"/>
          <w:szCs w:val="20"/>
        </w:rPr>
        <w:t>Takoj</w:t>
      </w:r>
      <w:r w:rsidR="000E672B">
        <w:rPr>
          <w:rFonts w:cs="Arial"/>
          <w:sz w:val="20"/>
          <w:szCs w:val="20"/>
        </w:rPr>
        <w:t>,</w:t>
      </w:r>
      <w:r w:rsidR="00AF331C">
        <w:rPr>
          <w:rFonts w:cs="Arial"/>
          <w:sz w:val="20"/>
          <w:szCs w:val="20"/>
        </w:rPr>
        <w:t xml:space="preserve"> ko bo pridobljeno formalno soglasje s strani AZN</w:t>
      </w:r>
      <w:r w:rsidR="00A04521">
        <w:rPr>
          <w:rFonts w:cs="Arial"/>
          <w:sz w:val="20"/>
          <w:szCs w:val="20"/>
        </w:rPr>
        <w:t>,</w:t>
      </w:r>
      <w:r w:rsidR="00AF331C">
        <w:rPr>
          <w:rFonts w:cs="Arial"/>
          <w:sz w:val="20"/>
          <w:szCs w:val="20"/>
        </w:rPr>
        <w:t xml:space="preserve"> bodo člani o tem </w:t>
      </w:r>
      <w:r w:rsidR="000E672B">
        <w:rPr>
          <w:rFonts w:cs="Arial"/>
          <w:sz w:val="20"/>
          <w:szCs w:val="20"/>
        </w:rPr>
        <w:t xml:space="preserve">tudi </w:t>
      </w:r>
      <w:r w:rsidR="00AF331C">
        <w:rPr>
          <w:rFonts w:cs="Arial"/>
          <w:sz w:val="20"/>
          <w:szCs w:val="20"/>
        </w:rPr>
        <w:t>obveščeni.</w:t>
      </w:r>
    </w:p>
    <w:p w14:paraId="3C4B7ACC" w14:textId="77777777" w:rsidR="003A3E14" w:rsidRDefault="003A3E14" w:rsidP="00271BE3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B19517E" w14:textId="77777777" w:rsidR="00680831" w:rsidRDefault="00680831" w:rsidP="00271BE3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5580A92" w14:textId="77777777" w:rsidR="00AF331C" w:rsidRPr="00102BE3" w:rsidRDefault="00AF331C" w:rsidP="00EB63FC">
      <w:pPr>
        <w:pStyle w:val="Odstavekseznama"/>
        <w:keepNext/>
        <w:numPr>
          <w:ilvl w:val="1"/>
          <w:numId w:val="4"/>
        </w:numPr>
        <w:spacing w:line="240" w:lineRule="auto"/>
        <w:contextualSpacing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Poklicno pokojninsko zavarovanje (VZA)</w:t>
      </w:r>
    </w:p>
    <w:p w14:paraId="0D9A4B93" w14:textId="77777777" w:rsidR="00B86FA9" w:rsidRDefault="00A25509" w:rsidP="00271BE3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VZA je po Pravilih Poklicnega pokojninskega zavarovanja dokladno zavarovanje, </w:t>
      </w:r>
      <w:r w:rsidR="009150AC">
        <w:rPr>
          <w:rFonts w:cs="Arial"/>
          <w:sz w:val="20"/>
          <w:szCs w:val="20"/>
        </w:rPr>
        <w:t>kar</w:t>
      </w:r>
      <w:r>
        <w:rPr>
          <w:rFonts w:cs="Arial"/>
          <w:sz w:val="20"/>
          <w:szCs w:val="20"/>
        </w:rPr>
        <w:t xml:space="preserve"> pomeni, da se pokojnine </w:t>
      </w:r>
      <w:r w:rsidR="009150AC">
        <w:rPr>
          <w:rFonts w:cs="Arial"/>
          <w:sz w:val="20"/>
          <w:szCs w:val="20"/>
        </w:rPr>
        <w:t xml:space="preserve">praviloma </w:t>
      </w:r>
      <w:r>
        <w:rPr>
          <w:rFonts w:cs="Arial"/>
          <w:sz w:val="20"/>
          <w:szCs w:val="20"/>
        </w:rPr>
        <w:t>izplačajo iz plačanih premij. Ker se VZA zavarovanje ne trži</w:t>
      </w:r>
      <w:r w:rsidR="006A0A35">
        <w:rPr>
          <w:rFonts w:cs="Arial"/>
          <w:sz w:val="20"/>
          <w:szCs w:val="20"/>
        </w:rPr>
        <w:t xml:space="preserve"> več</w:t>
      </w:r>
      <w:r w:rsidR="00574B42">
        <w:rPr>
          <w:rFonts w:cs="Arial"/>
          <w:sz w:val="20"/>
          <w:szCs w:val="20"/>
        </w:rPr>
        <w:t xml:space="preserve"> in</w:t>
      </w:r>
      <w:r>
        <w:rPr>
          <w:rFonts w:cs="Arial"/>
          <w:sz w:val="20"/>
          <w:szCs w:val="20"/>
        </w:rPr>
        <w:t xml:space="preserve"> premij</w:t>
      </w:r>
      <w:r w:rsidR="00AE7D1A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padajo, SOP oblikuje re</w:t>
      </w:r>
      <w:r w:rsidR="00643463">
        <w:rPr>
          <w:rFonts w:cs="Arial"/>
          <w:sz w:val="20"/>
          <w:szCs w:val="20"/>
        </w:rPr>
        <w:t xml:space="preserve">zervacije iz katerih </w:t>
      </w:r>
      <w:r>
        <w:rPr>
          <w:rFonts w:cs="Arial"/>
          <w:sz w:val="20"/>
          <w:szCs w:val="20"/>
        </w:rPr>
        <w:t xml:space="preserve">se </w:t>
      </w:r>
      <w:r>
        <w:rPr>
          <w:rFonts w:cs="Arial"/>
          <w:sz w:val="20"/>
          <w:szCs w:val="20"/>
        </w:rPr>
        <w:lastRenderedPageBreak/>
        <w:t xml:space="preserve">izplača večji del pokojnin. </w:t>
      </w:r>
      <w:r w:rsidR="009150AC">
        <w:rPr>
          <w:rFonts w:cs="Arial"/>
          <w:sz w:val="20"/>
          <w:szCs w:val="20"/>
        </w:rPr>
        <w:t>Potrebne r</w:t>
      </w:r>
      <w:r>
        <w:rPr>
          <w:rFonts w:cs="Arial"/>
          <w:sz w:val="20"/>
          <w:szCs w:val="20"/>
        </w:rPr>
        <w:t xml:space="preserve">ezervacije se izračuna v skladu z aktuarsko matematiko. </w:t>
      </w:r>
      <w:r w:rsidR="00B86FA9">
        <w:rPr>
          <w:rFonts w:cs="Arial"/>
          <w:sz w:val="20"/>
          <w:szCs w:val="20"/>
        </w:rPr>
        <w:t>V izračun</w:t>
      </w:r>
      <w:r w:rsidR="00FE7DF7">
        <w:rPr>
          <w:rFonts w:cs="Arial"/>
          <w:sz w:val="20"/>
          <w:szCs w:val="20"/>
        </w:rPr>
        <w:t>u</w:t>
      </w:r>
      <w:r w:rsidR="00B86FA9">
        <w:rPr>
          <w:rFonts w:cs="Arial"/>
          <w:sz w:val="20"/>
          <w:szCs w:val="20"/>
        </w:rPr>
        <w:t xml:space="preserve"> je potrebno zajeti tudi tržna tveganja, ki nastanejo zaradi nihanja tečajev na finančnih trgih.</w:t>
      </w:r>
      <w:r w:rsidR="00BB0401">
        <w:rPr>
          <w:rFonts w:cs="Arial"/>
          <w:sz w:val="20"/>
          <w:szCs w:val="20"/>
        </w:rPr>
        <w:t xml:space="preserve"> </w:t>
      </w:r>
      <w:r w:rsidR="00B86FA9">
        <w:rPr>
          <w:rFonts w:cs="Arial"/>
          <w:sz w:val="20"/>
          <w:szCs w:val="20"/>
        </w:rPr>
        <w:t xml:space="preserve">V kolikor ima kritni sklad presežek sredstev nad izračunanimi </w:t>
      </w:r>
      <w:r w:rsidR="0092631F">
        <w:rPr>
          <w:rFonts w:cs="Arial"/>
          <w:sz w:val="20"/>
          <w:szCs w:val="20"/>
        </w:rPr>
        <w:t>obveznostmi,</w:t>
      </w:r>
      <w:r w:rsidR="00B86FA9">
        <w:rPr>
          <w:rFonts w:cs="Arial"/>
          <w:sz w:val="20"/>
          <w:szCs w:val="20"/>
        </w:rPr>
        <w:t xml:space="preserve"> ga </w:t>
      </w:r>
      <w:r w:rsidR="0092631F">
        <w:rPr>
          <w:rFonts w:cs="Arial"/>
          <w:sz w:val="20"/>
          <w:szCs w:val="20"/>
        </w:rPr>
        <w:t xml:space="preserve">izplača </w:t>
      </w:r>
      <w:r w:rsidR="00FE7DF7">
        <w:rPr>
          <w:rFonts w:cs="Arial"/>
          <w:sz w:val="20"/>
          <w:szCs w:val="20"/>
        </w:rPr>
        <w:t>z</w:t>
      </w:r>
      <w:r w:rsidR="0092631F">
        <w:rPr>
          <w:rFonts w:cs="Arial"/>
          <w:sz w:val="20"/>
          <w:szCs w:val="20"/>
        </w:rPr>
        <w:t>avarovancem Poklicn</w:t>
      </w:r>
      <w:r w:rsidR="00FE7DF7">
        <w:rPr>
          <w:rFonts w:cs="Arial"/>
          <w:sz w:val="20"/>
          <w:szCs w:val="20"/>
        </w:rPr>
        <w:t>ega</w:t>
      </w:r>
      <w:r w:rsidR="0092631F">
        <w:rPr>
          <w:rFonts w:cs="Arial"/>
          <w:sz w:val="20"/>
          <w:szCs w:val="20"/>
        </w:rPr>
        <w:t xml:space="preserve"> pokojninsk</w:t>
      </w:r>
      <w:r w:rsidR="00FE7DF7">
        <w:rPr>
          <w:rFonts w:cs="Arial"/>
          <w:sz w:val="20"/>
          <w:szCs w:val="20"/>
        </w:rPr>
        <w:t>ega</w:t>
      </w:r>
      <w:r w:rsidR="0092631F">
        <w:rPr>
          <w:rFonts w:cs="Arial"/>
          <w:sz w:val="20"/>
          <w:szCs w:val="20"/>
        </w:rPr>
        <w:t xml:space="preserve"> zavarovanj</w:t>
      </w:r>
      <w:r w:rsidR="00FE7DF7">
        <w:rPr>
          <w:rFonts w:cs="Arial"/>
          <w:sz w:val="20"/>
          <w:szCs w:val="20"/>
        </w:rPr>
        <w:t>a</w:t>
      </w:r>
      <w:r w:rsidR="0092631F">
        <w:rPr>
          <w:rFonts w:cs="Arial"/>
          <w:sz w:val="20"/>
          <w:szCs w:val="20"/>
        </w:rPr>
        <w:t>.</w:t>
      </w:r>
    </w:p>
    <w:p w14:paraId="7351F348" w14:textId="77777777" w:rsidR="006869E1" w:rsidRPr="002C691B" w:rsidRDefault="006869E1" w:rsidP="00271BE3">
      <w:pPr>
        <w:spacing w:after="0" w:line="240" w:lineRule="auto"/>
        <w:contextualSpacing/>
        <w:rPr>
          <w:rFonts w:cs="Arial"/>
          <w:sz w:val="20"/>
          <w:szCs w:val="20"/>
        </w:rPr>
      </w:pPr>
    </w:p>
    <w:p w14:paraId="29EF09CB" w14:textId="77777777" w:rsidR="008D223F" w:rsidRPr="002C691B" w:rsidRDefault="008D223F" w:rsidP="00271BE3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2C691B">
        <w:rPr>
          <w:rFonts w:cs="Arial"/>
          <w:sz w:val="20"/>
          <w:szCs w:val="20"/>
        </w:rPr>
        <w:t>Celotno dogajanje in stanje pri Poklicnem pokojninskem zavarovanju se nanaša izključno na pravice teh zavarovancev in ne posega v pravice zavarovancev drugih zavarovanj.</w:t>
      </w:r>
    </w:p>
    <w:p w14:paraId="5257754E" w14:textId="77777777" w:rsidR="001A1C59" w:rsidRPr="002C691B" w:rsidRDefault="001A1C59" w:rsidP="00271BE3">
      <w:pPr>
        <w:spacing w:after="0" w:line="240" w:lineRule="auto"/>
        <w:contextualSpacing/>
        <w:rPr>
          <w:rFonts w:cs="Arial"/>
          <w:sz w:val="20"/>
          <w:szCs w:val="20"/>
        </w:rPr>
      </w:pPr>
    </w:p>
    <w:p w14:paraId="003C12E6" w14:textId="77777777" w:rsidR="001A1C59" w:rsidRDefault="001A1C59" w:rsidP="00271BE3">
      <w:pPr>
        <w:spacing w:after="0" w:line="240" w:lineRule="auto"/>
        <w:contextualSpacing/>
        <w:rPr>
          <w:rFonts w:cs="Arial"/>
          <w:sz w:val="20"/>
          <w:szCs w:val="20"/>
        </w:rPr>
      </w:pPr>
      <w:r w:rsidRPr="00A91239">
        <w:rPr>
          <w:rFonts w:cs="Arial"/>
          <w:sz w:val="20"/>
          <w:szCs w:val="20"/>
        </w:rPr>
        <w:t xml:space="preserve">SOP še naprej vodi sodne postopke proti državi, zaradi </w:t>
      </w:r>
      <w:r w:rsidR="00DE149E">
        <w:rPr>
          <w:rFonts w:cs="Arial"/>
          <w:sz w:val="20"/>
          <w:szCs w:val="20"/>
        </w:rPr>
        <w:t xml:space="preserve">ukinitve refundacije oziroma </w:t>
      </w:r>
      <w:r w:rsidRPr="00A91239">
        <w:rPr>
          <w:rFonts w:cs="Arial"/>
          <w:sz w:val="20"/>
          <w:szCs w:val="20"/>
        </w:rPr>
        <w:t>spremembe načina financiranja.</w:t>
      </w:r>
    </w:p>
    <w:p w14:paraId="1BADA1B4" w14:textId="77777777" w:rsidR="00440518" w:rsidRDefault="00440518" w:rsidP="00271BE3">
      <w:pPr>
        <w:spacing w:after="0" w:line="240" w:lineRule="auto"/>
        <w:contextualSpacing/>
        <w:rPr>
          <w:rFonts w:cs="Arial"/>
          <w:sz w:val="20"/>
          <w:szCs w:val="20"/>
        </w:rPr>
      </w:pPr>
    </w:p>
    <w:p w14:paraId="6F2126F1" w14:textId="5AE19A40" w:rsidR="00DE149E" w:rsidRDefault="00126735" w:rsidP="00271BE3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</w:t>
      </w:r>
      <w:r w:rsidR="00B50B1F">
        <w:rPr>
          <w:rFonts w:cs="Arial"/>
          <w:sz w:val="20"/>
          <w:szCs w:val="20"/>
        </w:rPr>
        <w:t xml:space="preserve">el članov je </w:t>
      </w:r>
      <w:r>
        <w:rPr>
          <w:rFonts w:cs="Arial"/>
          <w:sz w:val="20"/>
          <w:szCs w:val="20"/>
        </w:rPr>
        <w:t>vložil tožbo zaradi znižanja pokojnin</w:t>
      </w:r>
      <w:r w:rsidR="000E7C5C">
        <w:rPr>
          <w:rFonts w:cs="Arial"/>
          <w:sz w:val="20"/>
          <w:szCs w:val="20"/>
        </w:rPr>
        <w:t xml:space="preserve"> in evidenčni</w:t>
      </w:r>
      <w:r w:rsidR="00DE149E">
        <w:rPr>
          <w:rFonts w:cs="Arial"/>
          <w:sz w:val="20"/>
          <w:szCs w:val="20"/>
        </w:rPr>
        <w:t>h</w:t>
      </w:r>
      <w:r w:rsidR="000E7C5C">
        <w:rPr>
          <w:rFonts w:cs="Arial"/>
          <w:sz w:val="20"/>
          <w:szCs w:val="20"/>
        </w:rPr>
        <w:t xml:space="preserve"> stanj polic</w:t>
      </w:r>
      <w:r>
        <w:rPr>
          <w:rFonts w:cs="Arial"/>
          <w:sz w:val="20"/>
          <w:szCs w:val="20"/>
        </w:rPr>
        <w:t xml:space="preserve">. </w:t>
      </w:r>
      <w:r w:rsidR="00B50B1F">
        <w:rPr>
          <w:rFonts w:cs="Arial"/>
          <w:sz w:val="20"/>
          <w:szCs w:val="20"/>
        </w:rPr>
        <w:t>Prvostopenjsko sodišče je razsodilo v korist SOP. Manjši del članov se je pritožil</w:t>
      </w:r>
      <w:r w:rsidR="003C16E9">
        <w:rPr>
          <w:rFonts w:cs="Arial"/>
          <w:sz w:val="20"/>
          <w:szCs w:val="20"/>
        </w:rPr>
        <w:t xml:space="preserve"> na sodbo</w:t>
      </w:r>
      <w:r w:rsidR="00B50B1F">
        <w:rPr>
          <w:rFonts w:cs="Arial"/>
          <w:sz w:val="20"/>
          <w:szCs w:val="20"/>
        </w:rPr>
        <w:t xml:space="preserve">. Postopek </w:t>
      </w:r>
      <w:r w:rsidR="00E91194">
        <w:rPr>
          <w:rFonts w:cs="Arial"/>
          <w:sz w:val="20"/>
          <w:szCs w:val="20"/>
        </w:rPr>
        <w:t xml:space="preserve">je v </w:t>
      </w:r>
      <w:r w:rsidR="00B50B1F">
        <w:rPr>
          <w:rFonts w:cs="Arial"/>
          <w:sz w:val="20"/>
          <w:szCs w:val="20"/>
        </w:rPr>
        <w:t>tek</w:t>
      </w:r>
      <w:r w:rsidR="00E91194">
        <w:rPr>
          <w:rFonts w:cs="Arial"/>
          <w:sz w:val="20"/>
          <w:szCs w:val="20"/>
        </w:rPr>
        <w:t>u</w:t>
      </w:r>
      <w:r w:rsidR="00B50B1F">
        <w:rPr>
          <w:rFonts w:cs="Arial"/>
          <w:sz w:val="20"/>
          <w:szCs w:val="20"/>
        </w:rPr>
        <w:t>.</w:t>
      </w:r>
    </w:p>
    <w:p w14:paraId="65DFEEC0" w14:textId="77777777" w:rsidR="00B50B1F" w:rsidRDefault="00B50B1F" w:rsidP="00271BE3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14:paraId="5AD717B0" w14:textId="4DC0DF07" w:rsidR="00440518" w:rsidRDefault="00126735" w:rsidP="00271BE3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SOP vztraja, da je bil</w:t>
      </w:r>
      <w:r w:rsidR="001C749F">
        <w:rPr>
          <w:rFonts w:cs="Arial"/>
          <w:sz w:val="20"/>
          <w:szCs w:val="20"/>
        </w:rPr>
        <w:t>o znižanje nujno, saj zaradi spremembe financiranja s strani države ni imel več dovolj sredstev, da bi lahko izplačal pokojnine za vse svoje člane.</w:t>
      </w:r>
      <w:r>
        <w:rPr>
          <w:rFonts w:cs="Arial"/>
          <w:sz w:val="20"/>
          <w:szCs w:val="20"/>
        </w:rPr>
        <w:t xml:space="preserve"> </w:t>
      </w:r>
      <w:r w:rsidR="003724B9">
        <w:rPr>
          <w:rFonts w:cs="Arial"/>
          <w:sz w:val="20"/>
          <w:szCs w:val="20"/>
        </w:rPr>
        <w:t xml:space="preserve">SOP </w:t>
      </w:r>
      <w:r w:rsidR="009150AC">
        <w:rPr>
          <w:rFonts w:cs="Arial"/>
          <w:sz w:val="20"/>
          <w:szCs w:val="20"/>
        </w:rPr>
        <w:t xml:space="preserve">v zvezi s tožbo </w:t>
      </w:r>
      <w:r w:rsidR="003724B9">
        <w:rPr>
          <w:rFonts w:cs="Arial"/>
          <w:sz w:val="20"/>
          <w:szCs w:val="20"/>
        </w:rPr>
        <w:t xml:space="preserve">pričakuje pozitiven izid. </w:t>
      </w:r>
    </w:p>
    <w:p w14:paraId="08B48FE9" w14:textId="77777777" w:rsidR="00440518" w:rsidRDefault="00440518" w:rsidP="00271BE3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14:paraId="1E0D3E5E" w14:textId="77777777" w:rsidR="003A3E14" w:rsidRDefault="003A3E14" w:rsidP="00271BE3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14:paraId="7D1E6D71" w14:textId="77777777" w:rsidR="003A3E14" w:rsidRDefault="003A3E14" w:rsidP="00271BE3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14:paraId="13598B54" w14:textId="77777777" w:rsidR="003A3E14" w:rsidRPr="00C368E9" w:rsidRDefault="003A3E14" w:rsidP="00271BE3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14:paraId="33943E4F" w14:textId="7695078F" w:rsidR="00A64FB5" w:rsidRDefault="00A64FB5" w:rsidP="00EB63FC">
      <w:pPr>
        <w:pStyle w:val="Odstavekseznama"/>
        <w:numPr>
          <w:ilvl w:val="0"/>
          <w:numId w:val="4"/>
        </w:numPr>
        <w:spacing w:line="240" w:lineRule="auto"/>
        <w:outlineLvl w:val="0"/>
        <w:rPr>
          <w:rFonts w:cs="Arial"/>
          <w:b/>
          <w:sz w:val="20"/>
          <w:szCs w:val="20"/>
        </w:rPr>
      </w:pPr>
      <w:r w:rsidRPr="00D273B5">
        <w:rPr>
          <w:rFonts w:cs="Arial"/>
          <w:b/>
          <w:sz w:val="20"/>
          <w:szCs w:val="20"/>
        </w:rPr>
        <w:t xml:space="preserve">POMEMBNI SKLEPI SKUPŠČINE Z DNE </w:t>
      </w:r>
      <w:r w:rsidR="004C757E">
        <w:rPr>
          <w:rFonts w:cs="Arial"/>
          <w:b/>
          <w:sz w:val="20"/>
          <w:szCs w:val="20"/>
        </w:rPr>
        <w:t>0</w:t>
      </w:r>
      <w:r w:rsidR="00130460">
        <w:rPr>
          <w:rFonts w:cs="Arial"/>
          <w:b/>
          <w:sz w:val="20"/>
          <w:szCs w:val="20"/>
        </w:rPr>
        <w:t>6</w:t>
      </w:r>
      <w:r>
        <w:rPr>
          <w:rFonts w:cs="Arial"/>
          <w:b/>
          <w:sz w:val="20"/>
          <w:szCs w:val="20"/>
        </w:rPr>
        <w:t xml:space="preserve">. </w:t>
      </w:r>
      <w:r w:rsidR="00130460">
        <w:rPr>
          <w:rFonts w:cs="Arial"/>
          <w:b/>
          <w:sz w:val="20"/>
          <w:szCs w:val="20"/>
        </w:rPr>
        <w:t>10</w:t>
      </w:r>
      <w:r>
        <w:rPr>
          <w:rFonts w:cs="Arial"/>
          <w:b/>
          <w:sz w:val="20"/>
          <w:szCs w:val="20"/>
        </w:rPr>
        <w:t>. 202</w:t>
      </w:r>
      <w:r w:rsidR="00130460">
        <w:rPr>
          <w:rFonts w:cs="Arial"/>
          <w:b/>
          <w:sz w:val="20"/>
          <w:szCs w:val="20"/>
        </w:rPr>
        <w:t>5</w:t>
      </w:r>
    </w:p>
    <w:p w14:paraId="5927272D" w14:textId="77777777" w:rsidR="00A64FB5" w:rsidRDefault="00A64FB5" w:rsidP="00A64FB5">
      <w:pPr>
        <w:pStyle w:val="Odstavekseznama"/>
        <w:spacing w:line="240" w:lineRule="auto"/>
        <w:ind w:left="357"/>
        <w:outlineLvl w:val="0"/>
        <w:rPr>
          <w:rFonts w:cs="Arial"/>
          <w:b/>
          <w:sz w:val="20"/>
          <w:szCs w:val="20"/>
        </w:rPr>
      </w:pPr>
    </w:p>
    <w:p w14:paraId="4E16D851" w14:textId="4E4FE91E" w:rsidR="00A64FB5" w:rsidRPr="00BC40BA" w:rsidRDefault="00A64FB5" w:rsidP="003A3E14">
      <w:pPr>
        <w:pStyle w:val="Odstavekseznama"/>
        <w:numPr>
          <w:ilvl w:val="0"/>
          <w:numId w:val="22"/>
        </w:numPr>
        <w:spacing w:after="0" w:line="240" w:lineRule="auto"/>
        <w:outlineLvl w:val="0"/>
        <w:rPr>
          <w:rFonts w:cs="Arial"/>
          <w:sz w:val="20"/>
          <w:szCs w:val="20"/>
        </w:rPr>
      </w:pPr>
      <w:r w:rsidRPr="00BC40BA">
        <w:rPr>
          <w:rFonts w:cs="Arial"/>
          <w:sz w:val="20"/>
          <w:szCs w:val="20"/>
        </w:rPr>
        <w:t>Skupščina SOP se seznani z revidiranim letnim poročilom za leto 202</w:t>
      </w:r>
      <w:r w:rsidR="00130460">
        <w:rPr>
          <w:rFonts w:cs="Arial"/>
          <w:sz w:val="20"/>
          <w:szCs w:val="20"/>
        </w:rPr>
        <w:t>4</w:t>
      </w:r>
      <w:r w:rsidRPr="00BC40BA">
        <w:rPr>
          <w:rFonts w:cs="Arial"/>
          <w:sz w:val="20"/>
          <w:szCs w:val="20"/>
        </w:rPr>
        <w:t>.</w:t>
      </w:r>
    </w:p>
    <w:p w14:paraId="5D7575A3" w14:textId="6AAEFA97" w:rsidR="00A64FB5" w:rsidRPr="00BC40BA" w:rsidRDefault="00A64FB5" w:rsidP="003A3E14">
      <w:pPr>
        <w:pStyle w:val="Odstavekseznama"/>
        <w:numPr>
          <w:ilvl w:val="0"/>
          <w:numId w:val="22"/>
        </w:numPr>
        <w:spacing w:after="0" w:line="240" w:lineRule="auto"/>
        <w:outlineLvl w:val="0"/>
        <w:rPr>
          <w:rFonts w:cs="Arial"/>
          <w:sz w:val="20"/>
          <w:szCs w:val="20"/>
        </w:rPr>
      </w:pPr>
      <w:r w:rsidRPr="00BC40BA">
        <w:rPr>
          <w:rFonts w:cs="Arial"/>
          <w:sz w:val="20"/>
          <w:szCs w:val="20"/>
        </w:rPr>
        <w:t>Skupščina SOP se seznani z revidiranim konsolidiranim letnim poročilom za leto 202</w:t>
      </w:r>
      <w:r w:rsidR="00130460">
        <w:rPr>
          <w:rFonts w:cs="Arial"/>
          <w:sz w:val="20"/>
          <w:szCs w:val="20"/>
        </w:rPr>
        <w:t>4</w:t>
      </w:r>
      <w:r w:rsidRPr="00BC40BA">
        <w:rPr>
          <w:rFonts w:cs="Arial"/>
          <w:sz w:val="20"/>
          <w:szCs w:val="20"/>
        </w:rPr>
        <w:t>.</w:t>
      </w:r>
    </w:p>
    <w:p w14:paraId="7E2EE2BA" w14:textId="184B548F" w:rsidR="00A64FB5" w:rsidRPr="00BC40BA" w:rsidRDefault="00A64FB5" w:rsidP="003A3E14">
      <w:pPr>
        <w:pStyle w:val="Odstavekseznama"/>
        <w:numPr>
          <w:ilvl w:val="0"/>
          <w:numId w:val="22"/>
        </w:numPr>
        <w:spacing w:after="0" w:line="240" w:lineRule="auto"/>
        <w:outlineLvl w:val="0"/>
        <w:rPr>
          <w:rFonts w:cs="Arial"/>
          <w:sz w:val="20"/>
          <w:szCs w:val="20"/>
        </w:rPr>
      </w:pPr>
      <w:r w:rsidRPr="00BC40BA">
        <w:rPr>
          <w:rFonts w:cs="Arial"/>
          <w:sz w:val="20"/>
          <w:szCs w:val="20"/>
        </w:rPr>
        <w:t xml:space="preserve">Čisti dobiček iz sredstev kapitala v višini </w:t>
      </w:r>
      <w:r w:rsidR="00130460" w:rsidRPr="00C71004">
        <w:rPr>
          <w:rFonts w:cs="Arial"/>
          <w:iCs/>
          <w:sz w:val="20"/>
          <w:szCs w:val="20"/>
        </w:rPr>
        <w:t>244.781,</w:t>
      </w:r>
      <w:r w:rsidR="00523264">
        <w:rPr>
          <w:rFonts w:cs="Arial"/>
          <w:iCs/>
          <w:sz w:val="20"/>
          <w:szCs w:val="20"/>
        </w:rPr>
        <w:t>31</w:t>
      </w:r>
      <w:r w:rsidR="009F4839" w:rsidRPr="0026628D">
        <w:rPr>
          <w:rFonts w:cs="Arial"/>
          <w:sz w:val="20"/>
          <w:szCs w:val="20"/>
        </w:rPr>
        <w:t xml:space="preserve"> EUR</w:t>
      </w:r>
      <w:r w:rsidRPr="00523264">
        <w:rPr>
          <w:rFonts w:cs="Arial"/>
          <w:sz w:val="20"/>
          <w:szCs w:val="20"/>
        </w:rPr>
        <w:t xml:space="preserve"> </w:t>
      </w:r>
      <w:r w:rsidRPr="009F4839">
        <w:rPr>
          <w:rFonts w:cs="Arial"/>
          <w:sz w:val="20"/>
          <w:szCs w:val="20"/>
        </w:rPr>
        <w:t>ostane</w:t>
      </w:r>
      <w:r w:rsidRPr="00BC40BA">
        <w:rPr>
          <w:rFonts w:cs="Arial"/>
          <w:sz w:val="20"/>
          <w:szCs w:val="20"/>
        </w:rPr>
        <w:t xml:space="preserve"> kot nerazporejeni dobiček. </w:t>
      </w:r>
    </w:p>
    <w:p w14:paraId="67BCE4B7" w14:textId="1615AFC7" w:rsidR="00A64FB5" w:rsidRPr="00BC40BA" w:rsidRDefault="00A64FB5" w:rsidP="003A3E14">
      <w:pPr>
        <w:pStyle w:val="Odstavekseznama"/>
        <w:numPr>
          <w:ilvl w:val="0"/>
          <w:numId w:val="22"/>
        </w:numPr>
        <w:spacing w:after="0" w:line="240" w:lineRule="auto"/>
        <w:ind w:left="714" w:hanging="357"/>
        <w:outlineLvl w:val="0"/>
        <w:rPr>
          <w:rFonts w:cs="Arial"/>
          <w:sz w:val="20"/>
          <w:szCs w:val="20"/>
        </w:rPr>
      </w:pPr>
      <w:r w:rsidRPr="00BC40BA">
        <w:rPr>
          <w:rFonts w:cs="Arial"/>
          <w:sz w:val="20"/>
          <w:szCs w:val="20"/>
        </w:rPr>
        <w:t>Nadzornemu svetu se podeli razrešnica za poslovno leto 202</w:t>
      </w:r>
      <w:r w:rsidR="00130460">
        <w:rPr>
          <w:rFonts w:cs="Arial"/>
          <w:sz w:val="20"/>
          <w:szCs w:val="20"/>
        </w:rPr>
        <w:t>4</w:t>
      </w:r>
      <w:r w:rsidRPr="00BC40BA">
        <w:rPr>
          <w:rFonts w:cs="Arial"/>
          <w:sz w:val="20"/>
          <w:szCs w:val="20"/>
        </w:rPr>
        <w:t>.</w:t>
      </w:r>
    </w:p>
    <w:p w14:paraId="549F3717" w14:textId="59052B80" w:rsidR="00A64FB5" w:rsidRPr="00BC40BA" w:rsidRDefault="00A64FB5" w:rsidP="003A3E14">
      <w:pPr>
        <w:pStyle w:val="Odstavekseznama"/>
        <w:numPr>
          <w:ilvl w:val="0"/>
          <w:numId w:val="22"/>
        </w:numPr>
        <w:spacing w:after="0" w:line="240" w:lineRule="auto"/>
        <w:ind w:left="714" w:hanging="357"/>
        <w:outlineLvl w:val="0"/>
        <w:rPr>
          <w:rFonts w:cs="Arial"/>
          <w:sz w:val="20"/>
          <w:szCs w:val="20"/>
        </w:rPr>
      </w:pPr>
      <w:r w:rsidRPr="00BC40BA">
        <w:rPr>
          <w:rFonts w:cs="Arial"/>
          <w:sz w:val="20"/>
          <w:szCs w:val="20"/>
        </w:rPr>
        <w:t>Upravi se podeli razrešnica za poslovno leto 202</w:t>
      </w:r>
      <w:r w:rsidR="00130460">
        <w:rPr>
          <w:rFonts w:cs="Arial"/>
          <w:sz w:val="20"/>
          <w:szCs w:val="20"/>
        </w:rPr>
        <w:t>4</w:t>
      </w:r>
      <w:r w:rsidRPr="00BC40BA">
        <w:rPr>
          <w:rFonts w:cs="Arial"/>
          <w:sz w:val="20"/>
          <w:szCs w:val="20"/>
        </w:rPr>
        <w:t>.</w:t>
      </w:r>
    </w:p>
    <w:p w14:paraId="0753BB80" w14:textId="77777777" w:rsidR="003A3E14" w:rsidRDefault="009F4839" w:rsidP="003A3E14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A40BA1">
        <w:rPr>
          <w:rFonts w:cs="Arial"/>
          <w:b/>
          <w:sz w:val="20"/>
          <w:szCs w:val="20"/>
        </w:rPr>
        <w:t xml:space="preserve">Zavarovancem Poklicnega pokojninskega zavarovanja se izplača dodatek v višini </w:t>
      </w:r>
      <w:r w:rsidR="00130460">
        <w:rPr>
          <w:rFonts w:cs="Arial"/>
          <w:b/>
          <w:sz w:val="20"/>
          <w:szCs w:val="20"/>
        </w:rPr>
        <w:t>5</w:t>
      </w:r>
      <w:r w:rsidRPr="00A40BA1">
        <w:rPr>
          <w:rFonts w:cs="Arial"/>
          <w:b/>
          <w:sz w:val="20"/>
          <w:szCs w:val="20"/>
        </w:rPr>
        <w:t xml:space="preserve"> mio EUR. Aktivnim, kapitaliziranim in članom upokojenim po 31. 05. 2019, se izplača 20 % večji delež, kot jim pripada glede na MR. Izplačilo se izvrši na stanje na dan 3</w:t>
      </w:r>
      <w:r w:rsidR="00130460">
        <w:rPr>
          <w:rFonts w:cs="Arial"/>
          <w:b/>
          <w:sz w:val="20"/>
          <w:szCs w:val="20"/>
        </w:rPr>
        <w:t>0</w:t>
      </w:r>
      <w:r w:rsidRPr="00A40BA1">
        <w:rPr>
          <w:rFonts w:cs="Arial"/>
          <w:b/>
          <w:sz w:val="20"/>
          <w:szCs w:val="20"/>
        </w:rPr>
        <w:t>. 0</w:t>
      </w:r>
      <w:r w:rsidR="00130460">
        <w:rPr>
          <w:rFonts w:cs="Arial"/>
          <w:b/>
          <w:sz w:val="20"/>
          <w:szCs w:val="20"/>
        </w:rPr>
        <w:t>9</w:t>
      </w:r>
      <w:r w:rsidRPr="00A40BA1">
        <w:rPr>
          <w:rFonts w:cs="Arial"/>
          <w:b/>
          <w:sz w:val="20"/>
          <w:szCs w:val="20"/>
        </w:rPr>
        <w:t>. 202</w:t>
      </w:r>
      <w:r w:rsidR="00130460">
        <w:rPr>
          <w:rFonts w:cs="Arial"/>
          <w:b/>
          <w:sz w:val="20"/>
          <w:szCs w:val="20"/>
        </w:rPr>
        <w:t>5</w:t>
      </w:r>
      <w:r w:rsidRPr="00A40BA1">
        <w:rPr>
          <w:rFonts w:cs="Arial"/>
          <w:b/>
          <w:sz w:val="20"/>
          <w:szCs w:val="20"/>
        </w:rPr>
        <w:t xml:space="preserve"> na način, da se </w:t>
      </w:r>
      <w:r w:rsidR="00130460">
        <w:rPr>
          <w:rFonts w:cs="Arial"/>
          <w:b/>
          <w:sz w:val="20"/>
          <w:szCs w:val="20"/>
        </w:rPr>
        <w:t>5</w:t>
      </w:r>
      <w:r w:rsidRPr="00A40BA1">
        <w:rPr>
          <w:rFonts w:cs="Arial"/>
          <w:b/>
          <w:sz w:val="20"/>
          <w:szCs w:val="20"/>
        </w:rPr>
        <w:t xml:space="preserve"> mio EUR razdeli članom v deležu, ki ga imajo v vsoti vseh matematičnih rezervacij (upokojenci) in evidenčnih stanj polic (aktivni člani)</w:t>
      </w:r>
      <w:r w:rsidR="007C54DF" w:rsidRPr="00A40BA1">
        <w:rPr>
          <w:rFonts w:cs="Arial"/>
          <w:b/>
          <w:sz w:val="20"/>
          <w:szCs w:val="20"/>
        </w:rPr>
        <w:t>.</w:t>
      </w:r>
      <w:r w:rsidRPr="00A40BA1">
        <w:rPr>
          <w:rFonts w:cs="Arial"/>
          <w:b/>
          <w:sz w:val="20"/>
          <w:szCs w:val="20"/>
        </w:rPr>
        <w:t xml:space="preserve"> Upokojencem se dodatek izplača k pokojnini, aktivnim članom se pripiše k evidenčnemu stanju police. S</w:t>
      </w:r>
      <w:r w:rsidR="00517A8F" w:rsidRPr="00A40BA1">
        <w:rPr>
          <w:rFonts w:cs="Arial"/>
          <w:b/>
          <w:sz w:val="20"/>
          <w:szCs w:val="20"/>
        </w:rPr>
        <w:t>klep se izvrši do 3</w:t>
      </w:r>
      <w:r w:rsidR="00130460">
        <w:rPr>
          <w:rFonts w:cs="Arial"/>
          <w:b/>
          <w:sz w:val="20"/>
          <w:szCs w:val="20"/>
        </w:rPr>
        <w:t>0</w:t>
      </w:r>
      <w:r w:rsidR="00517A8F" w:rsidRPr="00A40BA1">
        <w:rPr>
          <w:rFonts w:cs="Arial"/>
          <w:b/>
          <w:sz w:val="20"/>
          <w:szCs w:val="20"/>
        </w:rPr>
        <w:t xml:space="preserve">. </w:t>
      </w:r>
      <w:r w:rsidR="00130460">
        <w:rPr>
          <w:rFonts w:cs="Arial"/>
          <w:b/>
          <w:sz w:val="20"/>
          <w:szCs w:val="20"/>
        </w:rPr>
        <w:t>11</w:t>
      </w:r>
      <w:r w:rsidR="00517A8F" w:rsidRPr="00A40BA1">
        <w:rPr>
          <w:rFonts w:cs="Arial"/>
          <w:b/>
          <w:sz w:val="20"/>
          <w:szCs w:val="20"/>
        </w:rPr>
        <w:t>. 202</w:t>
      </w:r>
      <w:r w:rsidR="00130460">
        <w:rPr>
          <w:rFonts w:cs="Arial"/>
          <w:b/>
          <w:sz w:val="20"/>
          <w:szCs w:val="20"/>
        </w:rPr>
        <w:t>5</w:t>
      </w:r>
      <w:r w:rsidR="00517A8F" w:rsidRPr="00A40BA1">
        <w:rPr>
          <w:rFonts w:cs="Arial"/>
          <w:b/>
          <w:sz w:val="20"/>
          <w:szCs w:val="20"/>
        </w:rPr>
        <w:t>.</w:t>
      </w:r>
    </w:p>
    <w:p w14:paraId="758376D4" w14:textId="1A942FB5" w:rsidR="009F4839" w:rsidRPr="003A3E14" w:rsidRDefault="009F4839" w:rsidP="003A3E14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3A3E14">
        <w:rPr>
          <w:rFonts w:eastAsia="Calibri" w:cs="Arial"/>
          <w:iCs/>
          <w:sz w:val="20"/>
          <w:szCs w:val="20"/>
          <w:lang w:eastAsia="en-US"/>
        </w:rPr>
        <w:t>Skupščina SOP</w:t>
      </w:r>
      <w:r w:rsidR="00130460" w:rsidRPr="003A3E14">
        <w:rPr>
          <w:rFonts w:eastAsia="Calibri" w:cs="Arial"/>
          <w:iCs/>
          <w:sz w:val="20"/>
          <w:szCs w:val="20"/>
          <w:lang w:eastAsia="en-US"/>
        </w:rPr>
        <w:t xml:space="preserve"> za novega člana nadzornega sveta izvoli dr. Andraža</w:t>
      </w:r>
      <w:r w:rsidR="00E70C76">
        <w:rPr>
          <w:rFonts w:eastAsia="Calibri" w:cs="Arial"/>
          <w:iCs/>
          <w:sz w:val="20"/>
          <w:szCs w:val="20"/>
          <w:lang w:eastAsia="en-US"/>
        </w:rPr>
        <w:t xml:space="preserve"> Gruma</w:t>
      </w:r>
      <w:r w:rsidR="00130460" w:rsidRPr="003A3E14">
        <w:rPr>
          <w:rFonts w:eastAsia="Calibri" w:cs="Arial"/>
          <w:iCs/>
          <w:sz w:val="20"/>
          <w:szCs w:val="20"/>
          <w:lang w:eastAsia="en-US"/>
        </w:rPr>
        <w:t>, ki nastopi štiriletni mandat dne 10.</w:t>
      </w:r>
      <w:r w:rsidR="000E672B">
        <w:rPr>
          <w:rFonts w:eastAsia="Calibri" w:cs="Arial"/>
          <w:iCs/>
          <w:sz w:val="20"/>
          <w:szCs w:val="20"/>
          <w:lang w:eastAsia="en-US"/>
        </w:rPr>
        <w:t> </w:t>
      </w:r>
      <w:r w:rsidR="00130460" w:rsidRPr="003A3E14">
        <w:rPr>
          <w:rFonts w:eastAsia="Calibri" w:cs="Arial"/>
          <w:iCs/>
          <w:sz w:val="20"/>
          <w:szCs w:val="20"/>
          <w:lang w:eastAsia="en-US"/>
        </w:rPr>
        <w:t>10.</w:t>
      </w:r>
      <w:r w:rsidR="000E672B">
        <w:rPr>
          <w:rFonts w:eastAsia="Calibri" w:cs="Arial"/>
          <w:iCs/>
          <w:sz w:val="20"/>
          <w:szCs w:val="20"/>
          <w:lang w:eastAsia="en-US"/>
        </w:rPr>
        <w:t> </w:t>
      </w:r>
      <w:r w:rsidR="00130460" w:rsidRPr="003A3E14">
        <w:rPr>
          <w:rFonts w:eastAsia="Calibri" w:cs="Arial"/>
          <w:iCs/>
          <w:sz w:val="20"/>
          <w:szCs w:val="20"/>
          <w:lang w:eastAsia="en-US"/>
        </w:rPr>
        <w:t>2025</w:t>
      </w:r>
      <w:r w:rsidRPr="003A3E14">
        <w:rPr>
          <w:rFonts w:eastAsia="Calibri" w:cs="Arial"/>
          <w:iCs/>
          <w:sz w:val="20"/>
          <w:szCs w:val="20"/>
          <w:lang w:eastAsia="en-US"/>
        </w:rPr>
        <w:t>.</w:t>
      </w:r>
    </w:p>
    <w:p w14:paraId="4F729A60" w14:textId="77777777" w:rsidR="009F4839" w:rsidRPr="00A40BA1" w:rsidRDefault="009F4839" w:rsidP="00A40BA1">
      <w:pPr>
        <w:spacing w:line="288" w:lineRule="auto"/>
        <w:rPr>
          <w:rFonts w:cs="Arial"/>
          <w:sz w:val="20"/>
          <w:szCs w:val="20"/>
        </w:rPr>
      </w:pPr>
    </w:p>
    <w:p w14:paraId="7A993C59" w14:textId="16790A94" w:rsidR="008D223F" w:rsidRPr="005E3B76" w:rsidRDefault="00E35E21" w:rsidP="008736CE">
      <w:pPr>
        <w:spacing w:line="240" w:lineRule="auto"/>
        <w:contextualSpacing/>
        <w:jc w:val="both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</w:t>
      </w:r>
      <w:r w:rsidR="008D223F" w:rsidRPr="005E3B76">
        <w:rPr>
          <w:rFonts w:cs="Arial"/>
          <w:sz w:val="20"/>
          <w:szCs w:val="20"/>
        </w:rPr>
        <w:t xml:space="preserve">dodatna </w:t>
      </w:r>
      <w:r w:rsidR="00CD6F05">
        <w:rPr>
          <w:rFonts w:cs="Arial"/>
          <w:sz w:val="20"/>
          <w:szCs w:val="20"/>
        </w:rPr>
        <w:t>pojasnil</w:t>
      </w:r>
      <w:r w:rsidR="008D223F" w:rsidRPr="005E3B76">
        <w:rPr>
          <w:rFonts w:cs="Arial"/>
          <w:sz w:val="20"/>
          <w:szCs w:val="20"/>
        </w:rPr>
        <w:t xml:space="preserve">a smo vam na voljo </w:t>
      </w:r>
      <w:r w:rsidR="00CD6F05">
        <w:rPr>
          <w:rFonts w:cs="Arial"/>
          <w:sz w:val="20"/>
          <w:szCs w:val="20"/>
        </w:rPr>
        <w:t xml:space="preserve">preko e-pošte </w:t>
      </w:r>
      <w:hyperlink r:id="rId9" w:history="1">
        <w:r w:rsidR="00CD6F05" w:rsidRPr="00BF5430">
          <w:rPr>
            <w:rStyle w:val="Hiperpovezava"/>
            <w:rFonts w:cs="Arial"/>
            <w:sz w:val="20"/>
            <w:szCs w:val="20"/>
          </w:rPr>
          <w:t>info@sop.si</w:t>
        </w:r>
      </w:hyperlink>
      <w:r w:rsidR="00CD6F05">
        <w:rPr>
          <w:rFonts w:cs="Arial"/>
          <w:sz w:val="20"/>
          <w:szCs w:val="20"/>
        </w:rPr>
        <w:t xml:space="preserve">, osebno </w:t>
      </w:r>
      <w:r w:rsidR="00CD6F05" w:rsidRPr="005E3B76">
        <w:rPr>
          <w:rFonts w:cs="Arial"/>
          <w:sz w:val="20"/>
          <w:szCs w:val="20"/>
        </w:rPr>
        <w:t>na sedežu SOP</w:t>
      </w:r>
      <w:r w:rsidR="00CD6F05">
        <w:rPr>
          <w:rFonts w:cs="Arial"/>
          <w:sz w:val="20"/>
          <w:szCs w:val="20"/>
        </w:rPr>
        <w:t xml:space="preserve"> in</w:t>
      </w:r>
      <w:r w:rsidR="00CD6F05" w:rsidRPr="005E3B76">
        <w:rPr>
          <w:rFonts w:cs="Arial"/>
          <w:sz w:val="20"/>
          <w:szCs w:val="20"/>
        </w:rPr>
        <w:t xml:space="preserve"> </w:t>
      </w:r>
      <w:r w:rsidR="008D223F" w:rsidRPr="005E3B76">
        <w:rPr>
          <w:rFonts w:cs="Arial"/>
          <w:sz w:val="20"/>
          <w:szCs w:val="20"/>
        </w:rPr>
        <w:t>p</w:t>
      </w:r>
      <w:r w:rsidR="00CD6F05">
        <w:rPr>
          <w:rFonts w:cs="Arial"/>
          <w:sz w:val="20"/>
          <w:szCs w:val="20"/>
        </w:rPr>
        <w:t>rek</w:t>
      </w:r>
      <w:r w:rsidR="008D223F" w:rsidRPr="005E3B76">
        <w:rPr>
          <w:rFonts w:cs="Arial"/>
          <w:sz w:val="20"/>
          <w:szCs w:val="20"/>
        </w:rPr>
        <w:t>o telefon</w:t>
      </w:r>
      <w:r w:rsidR="00CD6F05">
        <w:rPr>
          <w:rFonts w:cs="Arial"/>
          <w:sz w:val="20"/>
          <w:szCs w:val="20"/>
        </w:rPr>
        <w:t>a</w:t>
      </w:r>
      <w:r w:rsidR="008D223F" w:rsidRPr="005E3B76">
        <w:rPr>
          <w:rFonts w:cs="Arial"/>
          <w:sz w:val="20"/>
          <w:szCs w:val="20"/>
        </w:rPr>
        <w:t xml:space="preserve"> na številkah</w:t>
      </w:r>
      <w:r w:rsidR="00CD6F05">
        <w:rPr>
          <w:rFonts w:cs="Arial"/>
          <w:sz w:val="20"/>
          <w:szCs w:val="20"/>
        </w:rPr>
        <w:t xml:space="preserve">; </w:t>
      </w:r>
      <w:r w:rsidR="008D223F" w:rsidRPr="005E3B76">
        <w:rPr>
          <w:rFonts w:cs="Arial"/>
          <w:sz w:val="20"/>
          <w:szCs w:val="20"/>
        </w:rPr>
        <w:t xml:space="preserve">01/300 36 </w:t>
      </w:r>
      <w:r w:rsidR="008B3612">
        <w:rPr>
          <w:rFonts w:cs="Arial"/>
          <w:sz w:val="20"/>
          <w:szCs w:val="20"/>
        </w:rPr>
        <w:t>19</w:t>
      </w:r>
      <w:r w:rsidR="002B137D">
        <w:rPr>
          <w:rFonts w:cs="Arial"/>
          <w:sz w:val="20"/>
          <w:szCs w:val="20"/>
        </w:rPr>
        <w:t xml:space="preserve"> (izračun pokojnin)</w:t>
      </w:r>
      <w:r w:rsidR="008D223F" w:rsidRPr="005E3B76">
        <w:rPr>
          <w:rFonts w:cs="Arial"/>
          <w:sz w:val="20"/>
          <w:szCs w:val="20"/>
        </w:rPr>
        <w:t>,</w:t>
      </w:r>
      <w:r w:rsidR="00CD6F05">
        <w:rPr>
          <w:rFonts w:cs="Arial"/>
          <w:sz w:val="20"/>
          <w:szCs w:val="20"/>
        </w:rPr>
        <w:t xml:space="preserve"> </w:t>
      </w:r>
      <w:r w:rsidR="008D223F" w:rsidRPr="005E3B76">
        <w:rPr>
          <w:rFonts w:cs="Arial"/>
          <w:sz w:val="20"/>
          <w:szCs w:val="20"/>
        </w:rPr>
        <w:t xml:space="preserve">01/300 36 </w:t>
      </w:r>
      <w:r w:rsidR="008B3612">
        <w:rPr>
          <w:rFonts w:cs="Arial"/>
          <w:sz w:val="20"/>
          <w:szCs w:val="20"/>
        </w:rPr>
        <w:t>34</w:t>
      </w:r>
      <w:r w:rsidR="002B137D">
        <w:rPr>
          <w:rFonts w:cs="Arial"/>
          <w:sz w:val="20"/>
          <w:szCs w:val="20"/>
        </w:rPr>
        <w:t xml:space="preserve"> (izplačilo pokojnin)</w:t>
      </w:r>
      <w:r w:rsidR="008D223F" w:rsidRPr="005E3B76">
        <w:rPr>
          <w:rFonts w:cs="Arial"/>
          <w:sz w:val="20"/>
          <w:szCs w:val="20"/>
        </w:rPr>
        <w:t xml:space="preserve"> in</w:t>
      </w:r>
      <w:r w:rsidR="00CD6F05">
        <w:rPr>
          <w:rFonts w:cs="Arial"/>
          <w:sz w:val="20"/>
          <w:szCs w:val="20"/>
        </w:rPr>
        <w:t xml:space="preserve"> </w:t>
      </w:r>
      <w:r w:rsidR="008D223F" w:rsidRPr="005E3B76">
        <w:rPr>
          <w:rFonts w:cs="Arial"/>
          <w:sz w:val="20"/>
          <w:szCs w:val="20"/>
        </w:rPr>
        <w:t>01/300 36 1</w:t>
      </w:r>
      <w:r w:rsidR="002B137D">
        <w:rPr>
          <w:rFonts w:cs="Arial"/>
          <w:sz w:val="20"/>
          <w:szCs w:val="20"/>
        </w:rPr>
        <w:t>8 (</w:t>
      </w:r>
      <w:r w:rsidR="002B137D" w:rsidRPr="003129C0">
        <w:rPr>
          <w:rFonts w:cs="Arial"/>
          <w:sz w:val="20"/>
          <w:szCs w:val="20"/>
        </w:rPr>
        <w:t>knjigovodstvo)</w:t>
      </w:r>
      <w:r w:rsidR="00CD6F05">
        <w:rPr>
          <w:rFonts w:cs="Arial"/>
          <w:sz w:val="20"/>
          <w:szCs w:val="20"/>
        </w:rPr>
        <w:t>.</w:t>
      </w:r>
      <w:r w:rsidR="008D223F" w:rsidRPr="005E3B76">
        <w:rPr>
          <w:rFonts w:cs="Arial"/>
          <w:sz w:val="20"/>
          <w:szCs w:val="20"/>
        </w:rPr>
        <w:t xml:space="preserve"> </w:t>
      </w:r>
    </w:p>
    <w:p w14:paraId="63AD1C9D" w14:textId="77777777" w:rsidR="008D223F" w:rsidRDefault="008D223F" w:rsidP="00B34D2B">
      <w:pPr>
        <w:spacing w:line="240" w:lineRule="auto"/>
        <w:contextualSpacing/>
        <w:rPr>
          <w:rFonts w:cs="Arial"/>
          <w:sz w:val="20"/>
          <w:szCs w:val="20"/>
        </w:rPr>
      </w:pPr>
    </w:p>
    <w:p w14:paraId="032F9DAA" w14:textId="024A6455" w:rsidR="00EA4DD4" w:rsidRDefault="00CD6F05" w:rsidP="00EA4DD4">
      <w:pPr>
        <w:spacing w:line="240" w:lineRule="auto"/>
        <w:contextualSpacing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</w:t>
      </w:r>
      <w:r w:rsidR="00EA4DD4">
        <w:rPr>
          <w:rFonts w:cs="Arial"/>
          <w:b/>
          <w:sz w:val="20"/>
          <w:szCs w:val="20"/>
        </w:rPr>
        <w:t xml:space="preserve"> aktualnem dogajanju </w:t>
      </w:r>
      <w:r>
        <w:rPr>
          <w:rFonts w:cs="Arial"/>
          <w:b/>
          <w:sz w:val="20"/>
          <w:szCs w:val="20"/>
        </w:rPr>
        <w:t xml:space="preserve">vas obveščamo </w:t>
      </w:r>
      <w:r w:rsidR="00502A47">
        <w:rPr>
          <w:rFonts w:cs="Arial"/>
          <w:b/>
          <w:sz w:val="20"/>
          <w:szCs w:val="20"/>
        </w:rPr>
        <w:t>na spletni strani www.sop.si</w:t>
      </w:r>
      <w:r w:rsidR="00EA4DD4">
        <w:rPr>
          <w:rFonts w:cs="Arial"/>
          <w:b/>
          <w:sz w:val="20"/>
          <w:szCs w:val="20"/>
        </w:rPr>
        <w:t>.</w:t>
      </w:r>
    </w:p>
    <w:p w14:paraId="54C02214" w14:textId="77777777" w:rsidR="00EA4DD4" w:rsidRDefault="00EA4DD4" w:rsidP="00B34D2B">
      <w:pPr>
        <w:spacing w:line="240" w:lineRule="auto"/>
        <w:contextualSpacing/>
        <w:rPr>
          <w:rFonts w:cs="Arial"/>
          <w:sz w:val="20"/>
          <w:szCs w:val="20"/>
        </w:rPr>
      </w:pPr>
    </w:p>
    <w:p w14:paraId="69E83042" w14:textId="77777777" w:rsidR="00EA4DD4" w:rsidRPr="005E3B76" w:rsidRDefault="00EA4DD4" w:rsidP="00B34D2B">
      <w:pPr>
        <w:spacing w:line="240" w:lineRule="auto"/>
        <w:contextualSpacing/>
        <w:rPr>
          <w:rFonts w:cs="Arial"/>
          <w:sz w:val="20"/>
          <w:szCs w:val="20"/>
        </w:rPr>
      </w:pPr>
    </w:p>
    <w:p w14:paraId="0B904067" w14:textId="67E3FBD9" w:rsidR="00EA4DD4" w:rsidRPr="00F41A90" w:rsidRDefault="009724D2" w:rsidP="00B34D2B">
      <w:pPr>
        <w:spacing w:line="240" w:lineRule="auto"/>
        <w:contextualSpacing/>
        <w:rPr>
          <w:rFonts w:cs="Arial"/>
          <w:sz w:val="20"/>
          <w:szCs w:val="20"/>
        </w:rPr>
      </w:pPr>
      <w:r w:rsidRPr="00F41A90">
        <w:rPr>
          <w:rFonts w:cs="Arial"/>
          <w:sz w:val="20"/>
          <w:szCs w:val="20"/>
        </w:rPr>
        <w:t>Ljubljana,</w:t>
      </w:r>
      <w:r w:rsidR="0043759C">
        <w:rPr>
          <w:rFonts w:cs="Arial"/>
          <w:sz w:val="20"/>
          <w:szCs w:val="20"/>
        </w:rPr>
        <w:t xml:space="preserve"> </w:t>
      </w:r>
      <w:r w:rsidR="00C71004">
        <w:rPr>
          <w:rFonts w:cs="Arial"/>
          <w:sz w:val="20"/>
          <w:szCs w:val="20"/>
        </w:rPr>
        <w:t>1</w:t>
      </w:r>
      <w:r w:rsidR="009367DE">
        <w:rPr>
          <w:rFonts w:cs="Arial"/>
          <w:sz w:val="20"/>
          <w:szCs w:val="20"/>
        </w:rPr>
        <w:t>6</w:t>
      </w:r>
      <w:r w:rsidR="00C71004">
        <w:rPr>
          <w:rFonts w:cs="Arial"/>
          <w:sz w:val="20"/>
          <w:szCs w:val="20"/>
        </w:rPr>
        <w:t>.</w:t>
      </w:r>
      <w:r w:rsidR="000E672B">
        <w:rPr>
          <w:rFonts w:cs="Arial"/>
          <w:sz w:val="20"/>
          <w:szCs w:val="20"/>
        </w:rPr>
        <w:t> </w:t>
      </w:r>
      <w:r w:rsidR="00C71004">
        <w:rPr>
          <w:rFonts w:cs="Arial"/>
          <w:sz w:val="20"/>
          <w:szCs w:val="20"/>
        </w:rPr>
        <w:t>10</w:t>
      </w:r>
      <w:r w:rsidR="002631FF">
        <w:rPr>
          <w:rFonts w:cs="Arial"/>
          <w:sz w:val="20"/>
          <w:szCs w:val="20"/>
        </w:rPr>
        <w:t>.</w:t>
      </w:r>
      <w:r w:rsidR="000E672B">
        <w:rPr>
          <w:rFonts w:cs="Arial"/>
          <w:sz w:val="20"/>
          <w:szCs w:val="20"/>
        </w:rPr>
        <w:t> </w:t>
      </w:r>
      <w:r w:rsidR="00B023B0">
        <w:rPr>
          <w:rFonts w:cs="Arial"/>
          <w:sz w:val="20"/>
          <w:szCs w:val="20"/>
        </w:rPr>
        <w:t>202</w:t>
      </w:r>
      <w:r w:rsidR="00C71004">
        <w:rPr>
          <w:rFonts w:cs="Arial"/>
          <w:sz w:val="20"/>
          <w:szCs w:val="20"/>
        </w:rPr>
        <w:t>5</w:t>
      </w:r>
      <w:r w:rsidRPr="00F41A90">
        <w:rPr>
          <w:rFonts w:cs="Arial"/>
          <w:sz w:val="20"/>
          <w:szCs w:val="20"/>
        </w:rPr>
        <w:t xml:space="preserve"> </w:t>
      </w:r>
    </w:p>
    <w:p w14:paraId="38035C87" w14:textId="77777777" w:rsidR="00EA4DD4" w:rsidRDefault="00EA4DD4" w:rsidP="00B34D2B">
      <w:pPr>
        <w:spacing w:line="240" w:lineRule="auto"/>
        <w:contextualSpacing/>
        <w:rPr>
          <w:rFonts w:cs="Arial"/>
          <w:b/>
          <w:sz w:val="20"/>
          <w:szCs w:val="20"/>
        </w:rPr>
      </w:pPr>
    </w:p>
    <w:p w14:paraId="740167DA" w14:textId="77777777" w:rsidR="00EA4DD4" w:rsidRPr="002E3858" w:rsidRDefault="00EA4DD4" w:rsidP="00B34D2B">
      <w:pPr>
        <w:spacing w:line="240" w:lineRule="auto"/>
        <w:contextualSpacing/>
        <w:rPr>
          <w:rFonts w:cs="Arial"/>
          <w:b/>
          <w:sz w:val="20"/>
          <w:szCs w:val="20"/>
        </w:rPr>
      </w:pPr>
    </w:p>
    <w:p w14:paraId="74FA1AF7" w14:textId="77777777" w:rsidR="008D223F" w:rsidRPr="005E3B76" w:rsidRDefault="002E3858" w:rsidP="00B34D2B">
      <w:pPr>
        <w:spacing w:line="240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8D223F" w:rsidRPr="005E3B76">
        <w:rPr>
          <w:rFonts w:cs="Arial"/>
          <w:sz w:val="20"/>
          <w:szCs w:val="20"/>
        </w:rPr>
        <w:tab/>
      </w:r>
      <w:r w:rsidR="008D223F" w:rsidRPr="005E3B76">
        <w:rPr>
          <w:rFonts w:cs="Arial"/>
          <w:sz w:val="20"/>
          <w:szCs w:val="20"/>
        </w:rPr>
        <w:tab/>
      </w:r>
      <w:r w:rsidR="008D223F" w:rsidRPr="005E3B76">
        <w:rPr>
          <w:rFonts w:cs="Arial"/>
          <w:sz w:val="20"/>
          <w:szCs w:val="20"/>
        </w:rPr>
        <w:tab/>
      </w:r>
      <w:r w:rsidR="008D223F" w:rsidRPr="005E3B76">
        <w:rPr>
          <w:rFonts w:cs="Arial"/>
          <w:sz w:val="20"/>
          <w:szCs w:val="20"/>
        </w:rPr>
        <w:tab/>
      </w:r>
      <w:r w:rsidR="008D223F" w:rsidRPr="005E3B76">
        <w:rPr>
          <w:rFonts w:cs="Arial"/>
          <w:sz w:val="20"/>
          <w:szCs w:val="20"/>
        </w:rPr>
        <w:tab/>
        <w:t>član uprave</w:t>
      </w:r>
      <w:r w:rsidR="008D223F" w:rsidRPr="005E3B76">
        <w:rPr>
          <w:rFonts w:cs="Arial"/>
          <w:sz w:val="20"/>
          <w:szCs w:val="20"/>
        </w:rPr>
        <w:tab/>
      </w:r>
      <w:r w:rsidR="008D223F" w:rsidRPr="005E3B76">
        <w:rPr>
          <w:rFonts w:cs="Arial"/>
          <w:sz w:val="20"/>
          <w:szCs w:val="20"/>
        </w:rPr>
        <w:tab/>
      </w:r>
      <w:r w:rsidR="008D223F" w:rsidRPr="005E3B76">
        <w:rPr>
          <w:rFonts w:cs="Arial"/>
          <w:sz w:val="20"/>
          <w:szCs w:val="20"/>
        </w:rPr>
        <w:tab/>
      </w:r>
      <w:r w:rsidR="008D223F" w:rsidRPr="005E3B76">
        <w:rPr>
          <w:rFonts w:cs="Arial"/>
          <w:sz w:val="20"/>
          <w:szCs w:val="20"/>
        </w:rPr>
        <w:tab/>
        <w:t>predsednik uprave</w:t>
      </w:r>
    </w:p>
    <w:p w14:paraId="39E970D7" w14:textId="77777777" w:rsidR="009816F1" w:rsidRDefault="008D223F" w:rsidP="0097472C">
      <w:pPr>
        <w:spacing w:line="240" w:lineRule="auto"/>
        <w:contextualSpacing/>
        <w:rPr>
          <w:rFonts w:cs="Arial"/>
          <w:sz w:val="20"/>
          <w:szCs w:val="20"/>
        </w:rPr>
      </w:pPr>
      <w:r w:rsidRPr="005E3B76">
        <w:rPr>
          <w:rFonts w:cs="Arial"/>
          <w:sz w:val="20"/>
          <w:szCs w:val="20"/>
        </w:rPr>
        <w:tab/>
      </w:r>
      <w:r w:rsidR="002E3858">
        <w:rPr>
          <w:rFonts w:cs="Arial"/>
          <w:sz w:val="20"/>
          <w:szCs w:val="20"/>
        </w:rPr>
        <w:tab/>
      </w:r>
      <w:r w:rsidRPr="005E3B76">
        <w:rPr>
          <w:rFonts w:cs="Arial"/>
          <w:sz w:val="20"/>
          <w:szCs w:val="20"/>
        </w:rPr>
        <w:tab/>
      </w:r>
      <w:r w:rsidRPr="005E3B76">
        <w:rPr>
          <w:rFonts w:cs="Arial"/>
          <w:sz w:val="20"/>
          <w:szCs w:val="20"/>
        </w:rPr>
        <w:tab/>
      </w:r>
      <w:r w:rsidRPr="005E3B76">
        <w:rPr>
          <w:rFonts w:cs="Arial"/>
          <w:sz w:val="20"/>
          <w:szCs w:val="20"/>
        </w:rPr>
        <w:tab/>
      </w:r>
      <w:r w:rsidRPr="005E3B76">
        <w:rPr>
          <w:rFonts w:cs="Arial"/>
          <w:sz w:val="20"/>
          <w:szCs w:val="20"/>
        </w:rPr>
        <w:tab/>
      </w:r>
      <w:r w:rsidR="00290992">
        <w:rPr>
          <w:rFonts w:cs="Arial"/>
          <w:sz w:val="20"/>
          <w:szCs w:val="20"/>
        </w:rPr>
        <w:t>Luka Konte</w:t>
      </w:r>
      <w:r w:rsidRPr="005E3B76">
        <w:rPr>
          <w:rFonts w:cs="Arial"/>
          <w:sz w:val="20"/>
          <w:szCs w:val="20"/>
        </w:rPr>
        <w:tab/>
      </w:r>
      <w:r w:rsidRPr="005E3B76">
        <w:rPr>
          <w:rFonts w:cs="Arial"/>
          <w:sz w:val="20"/>
          <w:szCs w:val="20"/>
        </w:rPr>
        <w:tab/>
      </w:r>
      <w:r w:rsidR="00692B02">
        <w:rPr>
          <w:rFonts w:cs="Arial"/>
          <w:sz w:val="20"/>
          <w:szCs w:val="20"/>
        </w:rPr>
        <w:tab/>
      </w:r>
      <w:r w:rsidR="00692B02">
        <w:rPr>
          <w:rFonts w:cs="Arial"/>
          <w:sz w:val="20"/>
          <w:szCs w:val="20"/>
        </w:rPr>
        <w:tab/>
      </w:r>
      <w:r w:rsidRPr="005E3B76">
        <w:rPr>
          <w:rFonts w:cs="Arial"/>
          <w:sz w:val="20"/>
          <w:szCs w:val="20"/>
        </w:rPr>
        <w:t>mag. Bojan Jean</w:t>
      </w:r>
    </w:p>
    <w:p w14:paraId="4B9AAC5D" w14:textId="77777777" w:rsidR="009816F1" w:rsidRDefault="009816F1" w:rsidP="009816F1">
      <w:pPr>
        <w:spacing w:line="240" w:lineRule="auto"/>
        <w:ind w:left="3540"/>
        <w:contextualSpacing/>
        <w:rPr>
          <w:rFonts w:cs="Arial"/>
          <w:sz w:val="20"/>
          <w:szCs w:val="20"/>
        </w:rPr>
      </w:pPr>
      <w:r w:rsidRPr="0072549E">
        <w:rPr>
          <w:rFonts w:cs="Arial"/>
          <w:noProof/>
        </w:rPr>
        <w:drawing>
          <wp:inline distT="0" distB="0" distL="0" distR="0" wp14:anchorId="41374A2D" wp14:editId="0125741F">
            <wp:extent cx="1318260" cy="304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6C79">
        <w:rPr>
          <w:rFonts w:cs="Arial"/>
          <w:sz w:val="20"/>
          <w:szCs w:val="20"/>
        </w:rPr>
        <w:tab/>
      </w:r>
      <w:r w:rsidR="000B6C79">
        <w:rPr>
          <w:rFonts w:cs="Arial"/>
          <w:sz w:val="20"/>
          <w:szCs w:val="20"/>
        </w:rPr>
        <w:tab/>
      </w:r>
      <w:r w:rsidR="000B6C79">
        <w:rPr>
          <w:rFonts w:cs="Arial"/>
          <w:sz w:val="20"/>
          <w:szCs w:val="20"/>
        </w:rPr>
        <w:tab/>
        <w:t xml:space="preserve">   </w:t>
      </w:r>
      <w:r>
        <w:rPr>
          <w:noProof/>
        </w:rPr>
        <w:drawing>
          <wp:inline distT="0" distB="0" distL="0" distR="0" wp14:anchorId="14E47F96" wp14:editId="1CFF6B6C">
            <wp:extent cx="1706880" cy="428041"/>
            <wp:effectExtent l="0" t="0" r="762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2558" cy="43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357D6" w14:textId="77777777" w:rsidR="00A73B09" w:rsidRDefault="008D223F" w:rsidP="0097472C">
      <w:pPr>
        <w:spacing w:line="240" w:lineRule="auto"/>
        <w:contextualSpacing/>
        <w:rPr>
          <w:rFonts w:cs="Arial"/>
          <w:sz w:val="20"/>
          <w:szCs w:val="20"/>
        </w:rPr>
      </w:pPr>
      <w:r w:rsidRPr="005E3B76">
        <w:rPr>
          <w:rFonts w:cs="Arial"/>
          <w:sz w:val="20"/>
          <w:szCs w:val="20"/>
        </w:rPr>
        <w:tab/>
      </w:r>
    </w:p>
    <w:p w14:paraId="51DD5D5F" w14:textId="77777777" w:rsidR="00623FF0" w:rsidRDefault="00E47654" w:rsidP="003129C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0DC8C99E" wp14:editId="6AEB7725">
            <wp:extent cx="1461481" cy="662940"/>
            <wp:effectExtent l="0" t="0" r="5715" b="3810"/>
            <wp:docPr id="4" name="Slika 4" descr="s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20" cy="69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3DAEE" w14:textId="77777777" w:rsidR="003C14F5" w:rsidRDefault="003C14F5" w:rsidP="003129C0">
      <w:pPr>
        <w:spacing w:line="240" w:lineRule="auto"/>
        <w:contextualSpacing/>
      </w:pPr>
    </w:p>
    <w:p w14:paraId="1002B900" w14:textId="77777777" w:rsidR="003C14F5" w:rsidRDefault="003C14F5" w:rsidP="003129C0">
      <w:pPr>
        <w:spacing w:line="240" w:lineRule="auto"/>
        <w:contextualSpacing/>
      </w:pPr>
    </w:p>
    <w:p w14:paraId="537FF4FD" w14:textId="77777777" w:rsidR="003C14F5" w:rsidRDefault="003C14F5" w:rsidP="003129C0">
      <w:pPr>
        <w:spacing w:line="240" w:lineRule="auto"/>
        <w:contextualSpacing/>
      </w:pPr>
    </w:p>
    <w:sectPr w:rsidR="003C14F5" w:rsidSect="00B34D2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644" w:right="567" w:bottom="964" w:left="567" w:header="567" w:footer="3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DDAC" w14:textId="77777777" w:rsidR="00A308DF" w:rsidRDefault="00A308DF" w:rsidP="00FB518B">
      <w:r>
        <w:separator/>
      </w:r>
    </w:p>
  </w:endnote>
  <w:endnote w:type="continuationSeparator" w:id="0">
    <w:p w14:paraId="04A092CD" w14:textId="77777777" w:rsidR="00A308DF" w:rsidRDefault="00A308DF" w:rsidP="00FB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0CD5" w14:textId="77777777" w:rsidR="00C5163B" w:rsidRPr="00FB518B" w:rsidRDefault="007E0987" w:rsidP="00F219BC">
    <w:pPr>
      <w:pStyle w:val="Noga"/>
      <w:tabs>
        <w:tab w:val="clear" w:pos="9072"/>
        <w:tab w:val="left" w:pos="5892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1416E5">
      <w:rPr>
        <w:sz w:val="18"/>
        <w:szCs w:val="18"/>
      </w:rPr>
      <w:t>.</w:t>
    </w:r>
  </w:p>
  <w:p w14:paraId="0A70445D" w14:textId="77777777" w:rsidR="00C5163B" w:rsidRPr="00FB518B" w:rsidRDefault="00C5163B" w:rsidP="003129C0">
    <w:pPr>
      <w:pStyle w:val="Noga"/>
      <w:spacing w:after="0"/>
      <w:jc w:val="center"/>
      <w:rPr>
        <w:sz w:val="18"/>
        <w:szCs w:val="18"/>
      </w:rPr>
    </w:pPr>
    <w:r w:rsidRPr="00FB518B">
      <w:rPr>
        <w:sz w:val="18"/>
        <w:szCs w:val="18"/>
      </w:rPr>
      <w:t xml:space="preserve">Sklad obrtnikov in podjetnikov, </w:t>
    </w:r>
    <w:r w:rsidR="00290992">
      <w:rPr>
        <w:sz w:val="18"/>
        <w:szCs w:val="18"/>
      </w:rPr>
      <w:t>Železna cesta 18</w:t>
    </w:r>
    <w:r w:rsidRPr="00FB518B">
      <w:rPr>
        <w:sz w:val="18"/>
        <w:szCs w:val="18"/>
      </w:rPr>
      <w:t xml:space="preserve">, 1000 Ljubljana, T: 080 1956, F: 01 431 83 03, </w:t>
    </w:r>
    <w:hyperlink r:id="rId1" w:history="1">
      <w:r w:rsidRPr="00FB518B">
        <w:rPr>
          <w:rStyle w:val="Hiperpovezava"/>
          <w:color w:val="auto"/>
          <w:sz w:val="18"/>
          <w:szCs w:val="18"/>
          <w:u w:val="none"/>
        </w:rPr>
        <w:t>info@sop.si</w:t>
      </w:r>
    </w:hyperlink>
  </w:p>
  <w:p w14:paraId="0FFB565D" w14:textId="77777777" w:rsidR="00C5163B" w:rsidRPr="00FB518B" w:rsidRDefault="00C5163B" w:rsidP="003129C0">
    <w:pPr>
      <w:pStyle w:val="Noga"/>
      <w:spacing w:after="0"/>
      <w:jc w:val="center"/>
      <w:rPr>
        <w:sz w:val="18"/>
        <w:szCs w:val="18"/>
      </w:rPr>
    </w:pPr>
    <w:hyperlink r:id="rId2" w:history="1">
      <w:r w:rsidRPr="00FB518B">
        <w:rPr>
          <w:rStyle w:val="Hiperpovezava"/>
          <w:color w:val="auto"/>
          <w:sz w:val="18"/>
          <w:szCs w:val="18"/>
          <w:u w:val="none"/>
        </w:rPr>
        <w:t>www.sop.si</w:t>
      </w:r>
    </w:hyperlink>
    <w:r w:rsidRPr="00FB518B">
      <w:rPr>
        <w:sz w:val="18"/>
        <w:szCs w:val="18"/>
      </w:rPr>
      <w:t>, ID št. za DDV SI39155790, Matična št.: 5147344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68F8" w14:textId="77777777" w:rsidR="00CA798F" w:rsidRPr="00FB518B" w:rsidRDefault="00D3721A" w:rsidP="00555C79">
    <w:pPr>
      <w:pStyle w:val="Noga"/>
      <w:spacing w:after="0"/>
      <w:jc w:val="center"/>
      <w:rPr>
        <w:sz w:val="18"/>
        <w:szCs w:val="18"/>
      </w:rPr>
    </w:pPr>
    <w:r w:rsidRPr="00FB518B">
      <w:rPr>
        <w:sz w:val="18"/>
        <w:szCs w:val="18"/>
      </w:rPr>
      <w:t xml:space="preserve">Sklad obrtnikov in podjetnikov, </w:t>
    </w:r>
    <w:r w:rsidR="001416E5">
      <w:rPr>
        <w:sz w:val="18"/>
        <w:szCs w:val="18"/>
      </w:rPr>
      <w:t>Železna cesta 18</w:t>
    </w:r>
    <w:r w:rsidRPr="00FB518B">
      <w:rPr>
        <w:sz w:val="18"/>
        <w:szCs w:val="18"/>
      </w:rPr>
      <w:t xml:space="preserve">, 1000 Ljubljana, T: 080 1956, F: 01 431 83 03, </w:t>
    </w:r>
    <w:hyperlink r:id="rId1" w:history="1">
      <w:r w:rsidRPr="00FB518B">
        <w:rPr>
          <w:rStyle w:val="Hiperpovezava"/>
          <w:color w:val="auto"/>
          <w:sz w:val="18"/>
          <w:szCs w:val="18"/>
          <w:u w:val="none"/>
        </w:rPr>
        <w:t>info@sop.si</w:t>
      </w:r>
    </w:hyperlink>
  </w:p>
  <w:p w14:paraId="2ADFCF3B" w14:textId="77777777" w:rsidR="00CA798F" w:rsidRPr="00FB518B" w:rsidRDefault="00D3721A" w:rsidP="00555C79">
    <w:pPr>
      <w:pStyle w:val="Noga"/>
      <w:spacing w:after="0"/>
      <w:jc w:val="center"/>
      <w:rPr>
        <w:sz w:val="18"/>
        <w:szCs w:val="18"/>
      </w:rPr>
    </w:pPr>
    <w:hyperlink r:id="rId2" w:history="1">
      <w:r w:rsidRPr="00FB518B">
        <w:rPr>
          <w:rStyle w:val="Hiperpovezava"/>
          <w:color w:val="auto"/>
          <w:sz w:val="18"/>
          <w:szCs w:val="18"/>
          <w:u w:val="none"/>
        </w:rPr>
        <w:t>www.sop.si</w:t>
      </w:r>
    </w:hyperlink>
    <w:r w:rsidRPr="00FB518B">
      <w:rPr>
        <w:sz w:val="18"/>
        <w:szCs w:val="18"/>
      </w:rPr>
      <w:t>, ID št. za DDV SI39155790, Matična št.: 5147344</w:t>
    </w:r>
    <w:r w:rsidR="00A01A3C">
      <w:rPr>
        <w:sz w:val="18"/>
        <w:szCs w:val="18"/>
      </w:rPr>
      <w:t>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C030A" w14:textId="77777777" w:rsidR="00A308DF" w:rsidRDefault="00A308DF" w:rsidP="00FB518B">
      <w:r>
        <w:separator/>
      </w:r>
    </w:p>
  </w:footnote>
  <w:footnote w:type="continuationSeparator" w:id="0">
    <w:p w14:paraId="71418794" w14:textId="77777777" w:rsidR="00A308DF" w:rsidRDefault="00A308DF" w:rsidP="00FB5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71D49" w14:textId="77777777" w:rsidR="000B61D2" w:rsidRDefault="00B51FE5" w:rsidP="00B51FE5">
    <w:pPr>
      <w:pStyle w:val="Glava"/>
      <w:tabs>
        <w:tab w:val="clear" w:pos="9072"/>
        <w:tab w:val="left" w:pos="552"/>
        <w:tab w:val="right" w:pos="11055"/>
      </w:tabs>
      <w:ind w:right="-283"/>
    </w:pPr>
    <w:r>
      <w:tab/>
    </w:r>
    <w:r w:rsidRPr="002D157A">
      <w:rPr>
        <w:noProof/>
        <w:sz w:val="18"/>
        <w:szCs w:val="18"/>
      </w:rPr>
      <w:drawing>
        <wp:inline distT="0" distB="0" distL="0" distR="0" wp14:anchorId="5EF9B830" wp14:editId="2D1BFA0E">
          <wp:extent cx="1044000" cy="421200"/>
          <wp:effectExtent l="0" t="0" r="3810" b="0"/>
          <wp:docPr id="7" name="Slika 7" descr="C:\Users\Tina\AppData\Local\Microsoft\Windows\Temporary Internet Files\Content.Outlook\GYQ7VM0T\SOP_logo_nepremazni_papir_pantone (002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na\AppData\Local\Microsoft\Windows\Temporary Internet Files\Content.Outlook\GYQ7VM0T\SOP_logo_nepremazni_papir_pantone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315B2701" w14:textId="77777777" w:rsidR="000B61D2" w:rsidRPr="00FB518B" w:rsidRDefault="000B61D2" w:rsidP="00A73B09">
    <w:pPr>
      <w:pStyle w:val="Glava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90CB" w14:textId="77777777" w:rsidR="00CA798F" w:rsidRPr="00A60AA9" w:rsidRDefault="00FB518B" w:rsidP="00FB518B">
    <w:pPr>
      <w:pStyle w:val="Glava"/>
    </w:pPr>
    <w:r w:rsidRPr="002D157A">
      <w:rPr>
        <w:noProof/>
      </w:rPr>
      <w:drawing>
        <wp:inline distT="0" distB="0" distL="0" distR="0" wp14:anchorId="2554C527" wp14:editId="401C2962">
          <wp:extent cx="1584000" cy="622800"/>
          <wp:effectExtent l="0" t="0" r="0" b="6350"/>
          <wp:docPr id="2" name="Slika 2" descr="C:\Users\Tina\AppData\Local\Microsoft\Windows\Temporary Internet Files\Content.Outlook\GYQ7VM0T\SOP_logo_nepremazni_papir_pantone (002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na\AppData\Local\Microsoft\Windows\Temporary Internet Files\Content.Outlook\GYQ7VM0T\SOP_logo_nepremazni_papir_pantone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62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08A"/>
    <w:multiLevelType w:val="hybridMultilevel"/>
    <w:tmpl w:val="D932E1CE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220D2"/>
    <w:multiLevelType w:val="hybridMultilevel"/>
    <w:tmpl w:val="DFB2756A"/>
    <w:lvl w:ilvl="0" w:tplc="FBEC4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D17FD"/>
    <w:multiLevelType w:val="hybridMultilevel"/>
    <w:tmpl w:val="122EB4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04A9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9E5841"/>
    <w:multiLevelType w:val="hybridMultilevel"/>
    <w:tmpl w:val="EE1EB18E"/>
    <w:lvl w:ilvl="0" w:tplc="10A86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FCC9808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E1036"/>
    <w:multiLevelType w:val="hybridMultilevel"/>
    <w:tmpl w:val="822C78C8"/>
    <w:lvl w:ilvl="0" w:tplc="1E702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1A1890"/>
    <w:multiLevelType w:val="hybridMultilevel"/>
    <w:tmpl w:val="EFC886D8"/>
    <w:lvl w:ilvl="0" w:tplc="8CFAF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89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B73010"/>
    <w:multiLevelType w:val="hybridMultilevel"/>
    <w:tmpl w:val="16285DDE"/>
    <w:lvl w:ilvl="0" w:tplc="0424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23B457B3"/>
    <w:multiLevelType w:val="hybridMultilevel"/>
    <w:tmpl w:val="6DFE0642"/>
    <w:lvl w:ilvl="0" w:tplc="21E495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10E3C"/>
    <w:multiLevelType w:val="multilevel"/>
    <w:tmpl w:val="6BE8376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9501C0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F12639"/>
    <w:multiLevelType w:val="hybridMultilevel"/>
    <w:tmpl w:val="AD32EB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879E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901377"/>
    <w:multiLevelType w:val="hybridMultilevel"/>
    <w:tmpl w:val="E39A11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B423E"/>
    <w:multiLevelType w:val="hybridMultilevel"/>
    <w:tmpl w:val="F66EA602"/>
    <w:lvl w:ilvl="0" w:tplc="102E13D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446FB"/>
    <w:multiLevelType w:val="hybridMultilevel"/>
    <w:tmpl w:val="013495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6262E"/>
    <w:multiLevelType w:val="multilevel"/>
    <w:tmpl w:val="559C91B8"/>
    <w:lvl w:ilvl="0">
      <w:start w:val="17"/>
      <w:numFmt w:val="decimal"/>
      <w:suff w:val="space"/>
      <w:lvlText w:val="%1.2.4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0"/>
      <w:numFmt w:val="decimal"/>
      <w:pStyle w:val="NavadenNONBOLD"/>
      <w:suff w:val="space"/>
      <w:lvlText w:val="%1.2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61C64FE"/>
    <w:multiLevelType w:val="hybridMultilevel"/>
    <w:tmpl w:val="128849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92D2A"/>
    <w:multiLevelType w:val="hybridMultilevel"/>
    <w:tmpl w:val="A5180D0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E42C2E"/>
    <w:multiLevelType w:val="hybridMultilevel"/>
    <w:tmpl w:val="004A88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017B7"/>
    <w:multiLevelType w:val="hybridMultilevel"/>
    <w:tmpl w:val="B34E3064"/>
    <w:lvl w:ilvl="0" w:tplc="EEFE119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C603A"/>
    <w:multiLevelType w:val="hybridMultilevel"/>
    <w:tmpl w:val="D62E30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4003F"/>
    <w:multiLevelType w:val="hybridMultilevel"/>
    <w:tmpl w:val="7C5C7CC8"/>
    <w:lvl w:ilvl="0" w:tplc="F2A6949A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C416768"/>
    <w:multiLevelType w:val="hybridMultilevel"/>
    <w:tmpl w:val="4360056C"/>
    <w:lvl w:ilvl="0" w:tplc="2AA212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62A7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9B364A"/>
    <w:multiLevelType w:val="hybridMultilevel"/>
    <w:tmpl w:val="E9200DF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94664B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257C54"/>
    <w:multiLevelType w:val="hybridMultilevel"/>
    <w:tmpl w:val="103A04BA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52645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BF075ED"/>
    <w:multiLevelType w:val="hybridMultilevel"/>
    <w:tmpl w:val="612C38F6"/>
    <w:lvl w:ilvl="0" w:tplc="733C62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760E5"/>
    <w:multiLevelType w:val="hybridMultilevel"/>
    <w:tmpl w:val="F5C08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92980">
    <w:abstractNumId w:val="0"/>
  </w:num>
  <w:num w:numId="2" w16cid:durableId="863908562">
    <w:abstractNumId w:val="5"/>
  </w:num>
  <w:num w:numId="3" w16cid:durableId="2086023287">
    <w:abstractNumId w:val="1"/>
  </w:num>
  <w:num w:numId="4" w16cid:durableId="634944988">
    <w:abstractNumId w:val="7"/>
  </w:num>
  <w:num w:numId="5" w16cid:durableId="420834586">
    <w:abstractNumId w:val="14"/>
  </w:num>
  <w:num w:numId="6" w16cid:durableId="1478377766">
    <w:abstractNumId w:val="16"/>
  </w:num>
  <w:num w:numId="7" w16cid:durableId="113644290">
    <w:abstractNumId w:val="12"/>
  </w:num>
  <w:num w:numId="8" w16cid:durableId="604994268">
    <w:abstractNumId w:val="20"/>
  </w:num>
  <w:num w:numId="9" w16cid:durableId="223958064">
    <w:abstractNumId w:val="21"/>
  </w:num>
  <w:num w:numId="10" w16cid:durableId="1410662755">
    <w:abstractNumId w:val="19"/>
  </w:num>
  <w:num w:numId="11" w16cid:durableId="1237207738">
    <w:abstractNumId w:val="26"/>
  </w:num>
  <w:num w:numId="12" w16cid:durableId="942035775">
    <w:abstractNumId w:val="8"/>
  </w:num>
  <w:num w:numId="13" w16cid:durableId="854080694">
    <w:abstractNumId w:val="22"/>
  </w:num>
  <w:num w:numId="14" w16cid:durableId="952856862">
    <w:abstractNumId w:val="2"/>
  </w:num>
  <w:num w:numId="15" w16cid:durableId="1044521647">
    <w:abstractNumId w:val="4"/>
  </w:num>
  <w:num w:numId="16" w16cid:durableId="1803038836">
    <w:abstractNumId w:val="18"/>
  </w:num>
  <w:num w:numId="17" w16cid:durableId="390691647">
    <w:abstractNumId w:val="28"/>
  </w:num>
  <w:num w:numId="18" w16cid:durableId="1248929940">
    <w:abstractNumId w:val="17"/>
  </w:num>
  <w:num w:numId="19" w16cid:durableId="1403019866">
    <w:abstractNumId w:val="31"/>
  </w:num>
  <w:num w:numId="20" w16cid:durableId="1309364996">
    <w:abstractNumId w:val="6"/>
  </w:num>
  <w:num w:numId="21" w16cid:durableId="135994057">
    <w:abstractNumId w:val="23"/>
  </w:num>
  <w:num w:numId="22" w16cid:durableId="2099403156">
    <w:abstractNumId w:val="15"/>
  </w:num>
  <w:num w:numId="23" w16cid:durableId="1323896946">
    <w:abstractNumId w:val="13"/>
  </w:num>
  <w:num w:numId="24" w16cid:durableId="1234119670">
    <w:abstractNumId w:val="3"/>
  </w:num>
  <w:num w:numId="25" w16cid:durableId="195581051">
    <w:abstractNumId w:val="29"/>
  </w:num>
  <w:num w:numId="26" w16cid:durableId="2048866105">
    <w:abstractNumId w:val="11"/>
  </w:num>
  <w:num w:numId="27" w16cid:durableId="461536326">
    <w:abstractNumId w:val="10"/>
  </w:num>
  <w:num w:numId="28" w16cid:durableId="1919247985">
    <w:abstractNumId w:val="25"/>
  </w:num>
  <w:num w:numId="29" w16cid:durableId="1368217851">
    <w:abstractNumId w:val="24"/>
  </w:num>
  <w:num w:numId="30" w16cid:durableId="1693527851">
    <w:abstractNumId w:val="27"/>
  </w:num>
  <w:num w:numId="31" w16cid:durableId="1101488486">
    <w:abstractNumId w:val="9"/>
  </w:num>
  <w:num w:numId="32" w16cid:durableId="39860041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3C"/>
    <w:rsid w:val="00001B7B"/>
    <w:rsid w:val="00010D87"/>
    <w:rsid w:val="00020326"/>
    <w:rsid w:val="00021C4E"/>
    <w:rsid w:val="00032B8B"/>
    <w:rsid w:val="00040B2D"/>
    <w:rsid w:val="00046591"/>
    <w:rsid w:val="0005176D"/>
    <w:rsid w:val="00057BA6"/>
    <w:rsid w:val="00072961"/>
    <w:rsid w:val="00076761"/>
    <w:rsid w:val="00077539"/>
    <w:rsid w:val="00085A2D"/>
    <w:rsid w:val="000949C1"/>
    <w:rsid w:val="000A5FD8"/>
    <w:rsid w:val="000A7269"/>
    <w:rsid w:val="000B37F3"/>
    <w:rsid w:val="000B5848"/>
    <w:rsid w:val="000B61D2"/>
    <w:rsid w:val="000B6C79"/>
    <w:rsid w:val="000C25DE"/>
    <w:rsid w:val="000C5638"/>
    <w:rsid w:val="000C5C35"/>
    <w:rsid w:val="000C66C4"/>
    <w:rsid w:val="000D5F4F"/>
    <w:rsid w:val="000E04B1"/>
    <w:rsid w:val="000E0A18"/>
    <w:rsid w:val="000E292C"/>
    <w:rsid w:val="000E2D8E"/>
    <w:rsid w:val="000E672B"/>
    <w:rsid w:val="000E7C5C"/>
    <w:rsid w:val="000F3AEB"/>
    <w:rsid w:val="00100CD3"/>
    <w:rsid w:val="001016B0"/>
    <w:rsid w:val="001018C9"/>
    <w:rsid w:val="00101C6A"/>
    <w:rsid w:val="00102BE3"/>
    <w:rsid w:val="001062C2"/>
    <w:rsid w:val="001068DC"/>
    <w:rsid w:val="0010791F"/>
    <w:rsid w:val="0012227B"/>
    <w:rsid w:val="00123D5D"/>
    <w:rsid w:val="00124E0E"/>
    <w:rsid w:val="00126735"/>
    <w:rsid w:val="00130460"/>
    <w:rsid w:val="00131891"/>
    <w:rsid w:val="00137D61"/>
    <w:rsid w:val="001416E5"/>
    <w:rsid w:val="00143C23"/>
    <w:rsid w:val="00150458"/>
    <w:rsid w:val="00155504"/>
    <w:rsid w:val="001555D4"/>
    <w:rsid w:val="00155B59"/>
    <w:rsid w:val="00161D0C"/>
    <w:rsid w:val="0016240C"/>
    <w:rsid w:val="00162C1B"/>
    <w:rsid w:val="00166701"/>
    <w:rsid w:val="0016781A"/>
    <w:rsid w:val="0017261A"/>
    <w:rsid w:val="001768BB"/>
    <w:rsid w:val="0018229F"/>
    <w:rsid w:val="001829E7"/>
    <w:rsid w:val="00186360"/>
    <w:rsid w:val="00187EA8"/>
    <w:rsid w:val="00190BDC"/>
    <w:rsid w:val="001915F8"/>
    <w:rsid w:val="001A14DA"/>
    <w:rsid w:val="001A19C2"/>
    <w:rsid w:val="001A1C59"/>
    <w:rsid w:val="001C4DFD"/>
    <w:rsid w:val="001C749F"/>
    <w:rsid w:val="001C7C9A"/>
    <w:rsid w:val="001D1A97"/>
    <w:rsid w:val="001D406C"/>
    <w:rsid w:val="001D4AD1"/>
    <w:rsid w:val="001D566A"/>
    <w:rsid w:val="001D6A7B"/>
    <w:rsid w:val="001D7C22"/>
    <w:rsid w:val="001E6E6E"/>
    <w:rsid w:val="001E7CE1"/>
    <w:rsid w:val="001F196B"/>
    <w:rsid w:val="001F2948"/>
    <w:rsid w:val="001F7588"/>
    <w:rsid w:val="001F761B"/>
    <w:rsid w:val="001F7F99"/>
    <w:rsid w:val="00201A15"/>
    <w:rsid w:val="002055BA"/>
    <w:rsid w:val="00214437"/>
    <w:rsid w:val="00214A19"/>
    <w:rsid w:val="002244A0"/>
    <w:rsid w:val="00231064"/>
    <w:rsid w:val="0023260D"/>
    <w:rsid w:val="0023289B"/>
    <w:rsid w:val="002330E9"/>
    <w:rsid w:val="002339DE"/>
    <w:rsid w:val="00233AD8"/>
    <w:rsid w:val="002358A7"/>
    <w:rsid w:val="00245A77"/>
    <w:rsid w:val="00246A65"/>
    <w:rsid w:val="0025631D"/>
    <w:rsid w:val="00256847"/>
    <w:rsid w:val="00260E8B"/>
    <w:rsid w:val="00261086"/>
    <w:rsid w:val="002631FF"/>
    <w:rsid w:val="0026628D"/>
    <w:rsid w:val="00266F88"/>
    <w:rsid w:val="00271435"/>
    <w:rsid w:val="00271BE3"/>
    <w:rsid w:val="00272CCD"/>
    <w:rsid w:val="00273EC8"/>
    <w:rsid w:val="00274A68"/>
    <w:rsid w:val="002763AF"/>
    <w:rsid w:val="002773D6"/>
    <w:rsid w:val="002779DD"/>
    <w:rsid w:val="0028089D"/>
    <w:rsid w:val="002844E2"/>
    <w:rsid w:val="00287118"/>
    <w:rsid w:val="002878D0"/>
    <w:rsid w:val="00290992"/>
    <w:rsid w:val="002A0B1A"/>
    <w:rsid w:val="002A774C"/>
    <w:rsid w:val="002B137D"/>
    <w:rsid w:val="002B57AD"/>
    <w:rsid w:val="002C691B"/>
    <w:rsid w:val="002D2218"/>
    <w:rsid w:val="002D2F08"/>
    <w:rsid w:val="002D7344"/>
    <w:rsid w:val="002E24B6"/>
    <w:rsid w:val="002E3858"/>
    <w:rsid w:val="002E3AFB"/>
    <w:rsid w:val="002E5C10"/>
    <w:rsid w:val="002F7316"/>
    <w:rsid w:val="002F788A"/>
    <w:rsid w:val="00300414"/>
    <w:rsid w:val="00305483"/>
    <w:rsid w:val="00306B82"/>
    <w:rsid w:val="003129C0"/>
    <w:rsid w:val="003139E5"/>
    <w:rsid w:val="00323392"/>
    <w:rsid w:val="00324B9D"/>
    <w:rsid w:val="00324EE9"/>
    <w:rsid w:val="00330E11"/>
    <w:rsid w:val="00331129"/>
    <w:rsid w:val="00331B52"/>
    <w:rsid w:val="00334DBC"/>
    <w:rsid w:val="003414BD"/>
    <w:rsid w:val="003414D6"/>
    <w:rsid w:val="0035591C"/>
    <w:rsid w:val="003634BF"/>
    <w:rsid w:val="00364E9F"/>
    <w:rsid w:val="00367AD7"/>
    <w:rsid w:val="003724B9"/>
    <w:rsid w:val="0037445A"/>
    <w:rsid w:val="00383E1F"/>
    <w:rsid w:val="0038681B"/>
    <w:rsid w:val="00386C03"/>
    <w:rsid w:val="00393B3F"/>
    <w:rsid w:val="003A3E14"/>
    <w:rsid w:val="003B505F"/>
    <w:rsid w:val="003C14F5"/>
    <w:rsid w:val="003C16E9"/>
    <w:rsid w:val="003C1D05"/>
    <w:rsid w:val="003C342E"/>
    <w:rsid w:val="003E01D7"/>
    <w:rsid w:val="003E12DA"/>
    <w:rsid w:val="003E1879"/>
    <w:rsid w:val="003E2013"/>
    <w:rsid w:val="003E21DB"/>
    <w:rsid w:val="003F52A0"/>
    <w:rsid w:val="00401D70"/>
    <w:rsid w:val="00402AC9"/>
    <w:rsid w:val="0040388C"/>
    <w:rsid w:val="00406645"/>
    <w:rsid w:val="00412F04"/>
    <w:rsid w:val="0041447D"/>
    <w:rsid w:val="00414725"/>
    <w:rsid w:val="0042586F"/>
    <w:rsid w:val="00430883"/>
    <w:rsid w:val="00430FFC"/>
    <w:rsid w:val="00432600"/>
    <w:rsid w:val="0043759C"/>
    <w:rsid w:val="00440518"/>
    <w:rsid w:val="0044329D"/>
    <w:rsid w:val="004433B6"/>
    <w:rsid w:val="004455D7"/>
    <w:rsid w:val="0046000C"/>
    <w:rsid w:val="00461350"/>
    <w:rsid w:val="0046522B"/>
    <w:rsid w:val="0047311C"/>
    <w:rsid w:val="00476790"/>
    <w:rsid w:val="0047778F"/>
    <w:rsid w:val="004839B1"/>
    <w:rsid w:val="00485C53"/>
    <w:rsid w:val="004917F0"/>
    <w:rsid w:val="004A0679"/>
    <w:rsid w:val="004A1DDC"/>
    <w:rsid w:val="004A46FE"/>
    <w:rsid w:val="004A5FA8"/>
    <w:rsid w:val="004A7C0F"/>
    <w:rsid w:val="004B0945"/>
    <w:rsid w:val="004B73B6"/>
    <w:rsid w:val="004C0D3F"/>
    <w:rsid w:val="004C6240"/>
    <w:rsid w:val="004C757E"/>
    <w:rsid w:val="004D0D46"/>
    <w:rsid w:val="004D29E1"/>
    <w:rsid w:val="004D4B13"/>
    <w:rsid w:val="004D54B3"/>
    <w:rsid w:val="004F65A9"/>
    <w:rsid w:val="00500B59"/>
    <w:rsid w:val="00502393"/>
    <w:rsid w:val="00502A47"/>
    <w:rsid w:val="00506B1D"/>
    <w:rsid w:val="00512E15"/>
    <w:rsid w:val="00516525"/>
    <w:rsid w:val="00517A8F"/>
    <w:rsid w:val="00523264"/>
    <w:rsid w:val="00523E6E"/>
    <w:rsid w:val="00535C62"/>
    <w:rsid w:val="00541AB0"/>
    <w:rsid w:val="00542576"/>
    <w:rsid w:val="00542BA4"/>
    <w:rsid w:val="0054679F"/>
    <w:rsid w:val="005523ED"/>
    <w:rsid w:val="005530FC"/>
    <w:rsid w:val="0055356C"/>
    <w:rsid w:val="00555C79"/>
    <w:rsid w:val="00562C60"/>
    <w:rsid w:val="00567F86"/>
    <w:rsid w:val="00567F9B"/>
    <w:rsid w:val="00574B42"/>
    <w:rsid w:val="0057787D"/>
    <w:rsid w:val="00577A37"/>
    <w:rsid w:val="00585C08"/>
    <w:rsid w:val="005943A5"/>
    <w:rsid w:val="005A0BFE"/>
    <w:rsid w:val="005A16C1"/>
    <w:rsid w:val="005A1E29"/>
    <w:rsid w:val="005A2829"/>
    <w:rsid w:val="005A4A9D"/>
    <w:rsid w:val="005A63DE"/>
    <w:rsid w:val="005C227B"/>
    <w:rsid w:val="005D2D37"/>
    <w:rsid w:val="005D6792"/>
    <w:rsid w:val="005E540F"/>
    <w:rsid w:val="005F370C"/>
    <w:rsid w:val="005F4066"/>
    <w:rsid w:val="005F7E86"/>
    <w:rsid w:val="00602F79"/>
    <w:rsid w:val="00604789"/>
    <w:rsid w:val="006112F2"/>
    <w:rsid w:val="0061263C"/>
    <w:rsid w:val="006141D1"/>
    <w:rsid w:val="00615B20"/>
    <w:rsid w:val="006172E6"/>
    <w:rsid w:val="00621924"/>
    <w:rsid w:val="00623446"/>
    <w:rsid w:val="00623FF0"/>
    <w:rsid w:val="006256E6"/>
    <w:rsid w:val="006268DB"/>
    <w:rsid w:val="00631ECB"/>
    <w:rsid w:val="0063249C"/>
    <w:rsid w:val="00636FA9"/>
    <w:rsid w:val="0064027A"/>
    <w:rsid w:val="00642357"/>
    <w:rsid w:val="00643463"/>
    <w:rsid w:val="006467FE"/>
    <w:rsid w:val="006472F4"/>
    <w:rsid w:val="00653EDF"/>
    <w:rsid w:val="00653FC2"/>
    <w:rsid w:val="0065432B"/>
    <w:rsid w:val="006546BA"/>
    <w:rsid w:val="00657066"/>
    <w:rsid w:val="006737F1"/>
    <w:rsid w:val="00677EEC"/>
    <w:rsid w:val="00680831"/>
    <w:rsid w:val="00681B55"/>
    <w:rsid w:val="00684B26"/>
    <w:rsid w:val="006869E1"/>
    <w:rsid w:val="00691622"/>
    <w:rsid w:val="00692B02"/>
    <w:rsid w:val="00693016"/>
    <w:rsid w:val="00696580"/>
    <w:rsid w:val="006A0A35"/>
    <w:rsid w:val="006B2568"/>
    <w:rsid w:val="006B41F2"/>
    <w:rsid w:val="006C2478"/>
    <w:rsid w:val="006C5B2C"/>
    <w:rsid w:val="006C6F8E"/>
    <w:rsid w:val="006D69E5"/>
    <w:rsid w:val="006F193A"/>
    <w:rsid w:val="00701042"/>
    <w:rsid w:val="00703308"/>
    <w:rsid w:val="0070463D"/>
    <w:rsid w:val="007101BF"/>
    <w:rsid w:val="00711F64"/>
    <w:rsid w:val="0072154E"/>
    <w:rsid w:val="00722EDF"/>
    <w:rsid w:val="007234BA"/>
    <w:rsid w:val="0072548E"/>
    <w:rsid w:val="00725A6E"/>
    <w:rsid w:val="007371D3"/>
    <w:rsid w:val="00747CBC"/>
    <w:rsid w:val="00752D8A"/>
    <w:rsid w:val="00762283"/>
    <w:rsid w:val="00767347"/>
    <w:rsid w:val="00790A64"/>
    <w:rsid w:val="00797441"/>
    <w:rsid w:val="007A4B50"/>
    <w:rsid w:val="007B0ACB"/>
    <w:rsid w:val="007B1384"/>
    <w:rsid w:val="007B4DA2"/>
    <w:rsid w:val="007B76D6"/>
    <w:rsid w:val="007C45EC"/>
    <w:rsid w:val="007C54DF"/>
    <w:rsid w:val="007D40F6"/>
    <w:rsid w:val="007D4528"/>
    <w:rsid w:val="007D4889"/>
    <w:rsid w:val="007D7E18"/>
    <w:rsid w:val="007E0987"/>
    <w:rsid w:val="007E1A56"/>
    <w:rsid w:val="007E5272"/>
    <w:rsid w:val="007E6606"/>
    <w:rsid w:val="007E679A"/>
    <w:rsid w:val="00802F40"/>
    <w:rsid w:val="008131B8"/>
    <w:rsid w:val="0082553A"/>
    <w:rsid w:val="0083340A"/>
    <w:rsid w:val="00845BF7"/>
    <w:rsid w:val="00846DE4"/>
    <w:rsid w:val="00850F8C"/>
    <w:rsid w:val="00851915"/>
    <w:rsid w:val="00852607"/>
    <w:rsid w:val="0085585A"/>
    <w:rsid w:val="00856198"/>
    <w:rsid w:val="008609E7"/>
    <w:rsid w:val="00861AB3"/>
    <w:rsid w:val="00870353"/>
    <w:rsid w:val="00871539"/>
    <w:rsid w:val="00872291"/>
    <w:rsid w:val="008736CE"/>
    <w:rsid w:val="00873B8D"/>
    <w:rsid w:val="0088083E"/>
    <w:rsid w:val="00882C9E"/>
    <w:rsid w:val="008848CF"/>
    <w:rsid w:val="00891DEC"/>
    <w:rsid w:val="008B0A15"/>
    <w:rsid w:val="008B29AB"/>
    <w:rsid w:val="008B33F6"/>
    <w:rsid w:val="008B3612"/>
    <w:rsid w:val="008B3DF2"/>
    <w:rsid w:val="008B79A8"/>
    <w:rsid w:val="008C0AA7"/>
    <w:rsid w:val="008C36DB"/>
    <w:rsid w:val="008D223F"/>
    <w:rsid w:val="008D5297"/>
    <w:rsid w:val="008D6B61"/>
    <w:rsid w:val="008E12D4"/>
    <w:rsid w:val="008E192E"/>
    <w:rsid w:val="008E29A6"/>
    <w:rsid w:val="008E6A14"/>
    <w:rsid w:val="008F03E8"/>
    <w:rsid w:val="008F42E3"/>
    <w:rsid w:val="008F5C29"/>
    <w:rsid w:val="00904F51"/>
    <w:rsid w:val="00905106"/>
    <w:rsid w:val="009150AC"/>
    <w:rsid w:val="00916A08"/>
    <w:rsid w:val="00917A21"/>
    <w:rsid w:val="0092062C"/>
    <w:rsid w:val="0092104C"/>
    <w:rsid w:val="00921E7E"/>
    <w:rsid w:val="009244CB"/>
    <w:rsid w:val="0092631F"/>
    <w:rsid w:val="00934C1E"/>
    <w:rsid w:val="009367DE"/>
    <w:rsid w:val="00960DC7"/>
    <w:rsid w:val="0096311D"/>
    <w:rsid w:val="009724D2"/>
    <w:rsid w:val="00973321"/>
    <w:rsid w:val="0097359B"/>
    <w:rsid w:val="0097472C"/>
    <w:rsid w:val="009816F1"/>
    <w:rsid w:val="0098337F"/>
    <w:rsid w:val="00992C3B"/>
    <w:rsid w:val="009947D3"/>
    <w:rsid w:val="0099680B"/>
    <w:rsid w:val="009B0198"/>
    <w:rsid w:val="009B1863"/>
    <w:rsid w:val="009B43F7"/>
    <w:rsid w:val="009B464E"/>
    <w:rsid w:val="009B71C6"/>
    <w:rsid w:val="009B74BC"/>
    <w:rsid w:val="009C41CE"/>
    <w:rsid w:val="009C5FB1"/>
    <w:rsid w:val="009D04B5"/>
    <w:rsid w:val="009D0601"/>
    <w:rsid w:val="009D5DD8"/>
    <w:rsid w:val="009D7BC5"/>
    <w:rsid w:val="009E063B"/>
    <w:rsid w:val="009E2684"/>
    <w:rsid w:val="009E3AEF"/>
    <w:rsid w:val="009F354F"/>
    <w:rsid w:val="009F4839"/>
    <w:rsid w:val="00A01A3C"/>
    <w:rsid w:val="00A03A96"/>
    <w:rsid w:val="00A04521"/>
    <w:rsid w:val="00A06665"/>
    <w:rsid w:val="00A07C35"/>
    <w:rsid w:val="00A10FA6"/>
    <w:rsid w:val="00A16915"/>
    <w:rsid w:val="00A21953"/>
    <w:rsid w:val="00A224F6"/>
    <w:rsid w:val="00A25502"/>
    <w:rsid w:val="00A25509"/>
    <w:rsid w:val="00A25B46"/>
    <w:rsid w:val="00A308DF"/>
    <w:rsid w:val="00A3721E"/>
    <w:rsid w:val="00A40BA1"/>
    <w:rsid w:val="00A40CED"/>
    <w:rsid w:val="00A43D30"/>
    <w:rsid w:val="00A44FC5"/>
    <w:rsid w:val="00A50075"/>
    <w:rsid w:val="00A55A0B"/>
    <w:rsid w:val="00A60A76"/>
    <w:rsid w:val="00A64FB5"/>
    <w:rsid w:val="00A6510C"/>
    <w:rsid w:val="00A67205"/>
    <w:rsid w:val="00A70F3E"/>
    <w:rsid w:val="00A73B09"/>
    <w:rsid w:val="00A751F5"/>
    <w:rsid w:val="00A759CA"/>
    <w:rsid w:val="00A91239"/>
    <w:rsid w:val="00A91942"/>
    <w:rsid w:val="00A95A1D"/>
    <w:rsid w:val="00A962B4"/>
    <w:rsid w:val="00AA277C"/>
    <w:rsid w:val="00AB42F4"/>
    <w:rsid w:val="00AB6B1E"/>
    <w:rsid w:val="00AC571C"/>
    <w:rsid w:val="00AC62AA"/>
    <w:rsid w:val="00AD40B4"/>
    <w:rsid w:val="00AE1FFC"/>
    <w:rsid w:val="00AE7D1A"/>
    <w:rsid w:val="00AF224A"/>
    <w:rsid w:val="00AF2847"/>
    <w:rsid w:val="00AF331C"/>
    <w:rsid w:val="00AF5166"/>
    <w:rsid w:val="00AF7B87"/>
    <w:rsid w:val="00B023B0"/>
    <w:rsid w:val="00B05C9D"/>
    <w:rsid w:val="00B06659"/>
    <w:rsid w:val="00B12C84"/>
    <w:rsid w:val="00B14547"/>
    <w:rsid w:val="00B21072"/>
    <w:rsid w:val="00B23E94"/>
    <w:rsid w:val="00B25903"/>
    <w:rsid w:val="00B2693C"/>
    <w:rsid w:val="00B34D2B"/>
    <w:rsid w:val="00B40F89"/>
    <w:rsid w:val="00B41572"/>
    <w:rsid w:val="00B50B1F"/>
    <w:rsid w:val="00B51FE5"/>
    <w:rsid w:val="00B622D6"/>
    <w:rsid w:val="00B65752"/>
    <w:rsid w:val="00B65C01"/>
    <w:rsid w:val="00B70ADE"/>
    <w:rsid w:val="00B74B1C"/>
    <w:rsid w:val="00B77AE1"/>
    <w:rsid w:val="00B82023"/>
    <w:rsid w:val="00B827B0"/>
    <w:rsid w:val="00B86FA9"/>
    <w:rsid w:val="00B9321E"/>
    <w:rsid w:val="00B95CCA"/>
    <w:rsid w:val="00BA74DE"/>
    <w:rsid w:val="00BB0401"/>
    <w:rsid w:val="00BB267C"/>
    <w:rsid w:val="00BB4332"/>
    <w:rsid w:val="00BC0853"/>
    <w:rsid w:val="00BC5A68"/>
    <w:rsid w:val="00BD16C5"/>
    <w:rsid w:val="00BD259B"/>
    <w:rsid w:val="00BD2AC4"/>
    <w:rsid w:val="00BD2AFE"/>
    <w:rsid w:val="00BD5089"/>
    <w:rsid w:val="00BD55A2"/>
    <w:rsid w:val="00BE2C11"/>
    <w:rsid w:val="00BE329C"/>
    <w:rsid w:val="00C03336"/>
    <w:rsid w:val="00C07ED2"/>
    <w:rsid w:val="00C12DD8"/>
    <w:rsid w:val="00C1511A"/>
    <w:rsid w:val="00C15D4C"/>
    <w:rsid w:val="00C2366D"/>
    <w:rsid w:val="00C24340"/>
    <w:rsid w:val="00C30A30"/>
    <w:rsid w:val="00C368E9"/>
    <w:rsid w:val="00C40457"/>
    <w:rsid w:val="00C4101D"/>
    <w:rsid w:val="00C432B3"/>
    <w:rsid w:val="00C46114"/>
    <w:rsid w:val="00C5163B"/>
    <w:rsid w:val="00C57E67"/>
    <w:rsid w:val="00C6203D"/>
    <w:rsid w:val="00C71004"/>
    <w:rsid w:val="00C7155F"/>
    <w:rsid w:val="00C81010"/>
    <w:rsid w:val="00C82C7B"/>
    <w:rsid w:val="00C84313"/>
    <w:rsid w:val="00C960C2"/>
    <w:rsid w:val="00CA798F"/>
    <w:rsid w:val="00CB1E94"/>
    <w:rsid w:val="00CB204F"/>
    <w:rsid w:val="00CB2A1A"/>
    <w:rsid w:val="00CB2BF5"/>
    <w:rsid w:val="00CB5B16"/>
    <w:rsid w:val="00CC48EC"/>
    <w:rsid w:val="00CC5979"/>
    <w:rsid w:val="00CD387A"/>
    <w:rsid w:val="00CD6F05"/>
    <w:rsid w:val="00CE3825"/>
    <w:rsid w:val="00CF37E2"/>
    <w:rsid w:val="00CF37FD"/>
    <w:rsid w:val="00CF4960"/>
    <w:rsid w:val="00CF6BB8"/>
    <w:rsid w:val="00D06B8A"/>
    <w:rsid w:val="00D13CD5"/>
    <w:rsid w:val="00D14337"/>
    <w:rsid w:val="00D15AC0"/>
    <w:rsid w:val="00D1723D"/>
    <w:rsid w:val="00D17522"/>
    <w:rsid w:val="00D22A6B"/>
    <w:rsid w:val="00D273B5"/>
    <w:rsid w:val="00D3613A"/>
    <w:rsid w:val="00D3721A"/>
    <w:rsid w:val="00D42F59"/>
    <w:rsid w:val="00D520FE"/>
    <w:rsid w:val="00D5372E"/>
    <w:rsid w:val="00D537F0"/>
    <w:rsid w:val="00D53F2A"/>
    <w:rsid w:val="00D565E7"/>
    <w:rsid w:val="00D56DC4"/>
    <w:rsid w:val="00D677AD"/>
    <w:rsid w:val="00D707BA"/>
    <w:rsid w:val="00D707C9"/>
    <w:rsid w:val="00D80940"/>
    <w:rsid w:val="00D9071D"/>
    <w:rsid w:val="00D90784"/>
    <w:rsid w:val="00D94DD8"/>
    <w:rsid w:val="00D951F2"/>
    <w:rsid w:val="00DA2CA7"/>
    <w:rsid w:val="00DA2D41"/>
    <w:rsid w:val="00DB0A8D"/>
    <w:rsid w:val="00DB1480"/>
    <w:rsid w:val="00DB4E66"/>
    <w:rsid w:val="00DB5B23"/>
    <w:rsid w:val="00DB6F76"/>
    <w:rsid w:val="00DC5577"/>
    <w:rsid w:val="00DC6920"/>
    <w:rsid w:val="00DC7203"/>
    <w:rsid w:val="00DD38C3"/>
    <w:rsid w:val="00DD57BC"/>
    <w:rsid w:val="00DE12BD"/>
    <w:rsid w:val="00DE149E"/>
    <w:rsid w:val="00DE42F5"/>
    <w:rsid w:val="00DE753F"/>
    <w:rsid w:val="00DE7AC0"/>
    <w:rsid w:val="00DF6FE9"/>
    <w:rsid w:val="00DF71A5"/>
    <w:rsid w:val="00E04BD8"/>
    <w:rsid w:val="00E05826"/>
    <w:rsid w:val="00E05851"/>
    <w:rsid w:val="00E112A0"/>
    <w:rsid w:val="00E17305"/>
    <w:rsid w:val="00E20F15"/>
    <w:rsid w:val="00E214E1"/>
    <w:rsid w:val="00E31B84"/>
    <w:rsid w:val="00E35E21"/>
    <w:rsid w:val="00E44547"/>
    <w:rsid w:val="00E44B35"/>
    <w:rsid w:val="00E44BFE"/>
    <w:rsid w:val="00E47654"/>
    <w:rsid w:val="00E70C76"/>
    <w:rsid w:val="00E71416"/>
    <w:rsid w:val="00E7407A"/>
    <w:rsid w:val="00E77CCF"/>
    <w:rsid w:val="00E80716"/>
    <w:rsid w:val="00E827B5"/>
    <w:rsid w:val="00E833CD"/>
    <w:rsid w:val="00E84976"/>
    <w:rsid w:val="00E91194"/>
    <w:rsid w:val="00E91F53"/>
    <w:rsid w:val="00E96BFB"/>
    <w:rsid w:val="00EA4DD4"/>
    <w:rsid w:val="00EA7EFA"/>
    <w:rsid w:val="00EB508B"/>
    <w:rsid w:val="00EB63FC"/>
    <w:rsid w:val="00EC00A0"/>
    <w:rsid w:val="00EC167C"/>
    <w:rsid w:val="00EC2876"/>
    <w:rsid w:val="00ED51B9"/>
    <w:rsid w:val="00ED6AF5"/>
    <w:rsid w:val="00ED7D88"/>
    <w:rsid w:val="00EF0908"/>
    <w:rsid w:val="00EF3EEA"/>
    <w:rsid w:val="00EF7C86"/>
    <w:rsid w:val="00F00066"/>
    <w:rsid w:val="00F01852"/>
    <w:rsid w:val="00F02538"/>
    <w:rsid w:val="00F029F8"/>
    <w:rsid w:val="00F058E4"/>
    <w:rsid w:val="00F128FC"/>
    <w:rsid w:val="00F14648"/>
    <w:rsid w:val="00F219BC"/>
    <w:rsid w:val="00F238C4"/>
    <w:rsid w:val="00F23D09"/>
    <w:rsid w:val="00F31942"/>
    <w:rsid w:val="00F3664C"/>
    <w:rsid w:val="00F41A90"/>
    <w:rsid w:val="00F440AA"/>
    <w:rsid w:val="00F44645"/>
    <w:rsid w:val="00F51DF0"/>
    <w:rsid w:val="00F64064"/>
    <w:rsid w:val="00F66919"/>
    <w:rsid w:val="00F746F9"/>
    <w:rsid w:val="00F81A3D"/>
    <w:rsid w:val="00F84173"/>
    <w:rsid w:val="00F84253"/>
    <w:rsid w:val="00FB27FA"/>
    <w:rsid w:val="00FB518B"/>
    <w:rsid w:val="00FB7166"/>
    <w:rsid w:val="00FC2806"/>
    <w:rsid w:val="00FC7CC6"/>
    <w:rsid w:val="00FD2447"/>
    <w:rsid w:val="00FD48C4"/>
    <w:rsid w:val="00FD48FA"/>
    <w:rsid w:val="00FD59FD"/>
    <w:rsid w:val="00FE081B"/>
    <w:rsid w:val="00FE3490"/>
    <w:rsid w:val="00FE7DF7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CBD1923"/>
  <w15:docId w15:val="{9D0C7DCB-B340-4015-82DC-368ED556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F4839"/>
    <w:rPr>
      <w:rFonts w:ascii="Arial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3E21DB"/>
    <w:pPr>
      <w:keepNext/>
      <w:keepLines/>
      <w:spacing w:before="240"/>
      <w:jc w:val="center"/>
      <w:outlineLvl w:val="0"/>
    </w:pPr>
    <w:rPr>
      <w:rFonts w:cstheme="minorBidi"/>
      <w:b/>
      <w:sz w:val="28"/>
      <w:szCs w:val="3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E21DB"/>
    <w:rPr>
      <w:rFonts w:ascii="Arial" w:hAnsi="Arial"/>
      <w:b/>
      <w:sz w:val="28"/>
      <w:szCs w:val="32"/>
    </w:rPr>
  </w:style>
  <w:style w:type="paragraph" w:styleId="Glava">
    <w:name w:val="header"/>
    <w:basedOn w:val="Navaden"/>
    <w:link w:val="GlavaZnak"/>
    <w:uiPriority w:val="99"/>
    <w:unhideWhenUsed/>
    <w:rsid w:val="00DA2CA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2CA7"/>
    <w:rPr>
      <w:rFonts w:ascii="Arial" w:hAnsi="Arial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A2CA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2CA7"/>
    <w:rPr>
      <w:rFonts w:ascii="Arial" w:hAnsi="Arial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A2CA7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DA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40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407A"/>
    <w:rPr>
      <w:rFonts w:ascii="Segoe UI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rsid w:val="008D223F"/>
    <w:pPr>
      <w:spacing w:before="4" w:line="240" w:lineRule="auto"/>
    </w:pPr>
    <w:rPr>
      <w:rFonts w:ascii="Times New Roman" w:hAnsi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8D223F"/>
    <w:rPr>
      <w:rFonts w:ascii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8D223F"/>
    <w:pPr>
      <w:spacing w:before="48" w:line="240" w:lineRule="auto"/>
    </w:pPr>
    <w:rPr>
      <w:rFonts w:cs="Arial"/>
      <w:b/>
      <w:bCs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8D223F"/>
    <w:rPr>
      <w:rFonts w:ascii="Arial" w:hAnsi="Arial" w:cs="Arial"/>
      <w:b/>
      <w:bCs/>
      <w:szCs w:val="24"/>
      <w:lang w:eastAsia="sl-SI"/>
    </w:rPr>
  </w:style>
  <w:style w:type="paragraph" w:styleId="Telobesedila-zamik">
    <w:name w:val="Body Text Indent"/>
    <w:basedOn w:val="Navaden"/>
    <w:link w:val="Telobesedila-zamikZnak"/>
    <w:rsid w:val="008D223F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8D223F"/>
    <w:rPr>
      <w:rFonts w:ascii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36FA9"/>
    <w:pPr>
      <w:ind w:left="720"/>
      <w:contextualSpacing/>
    </w:pPr>
  </w:style>
  <w:style w:type="paragraph" w:styleId="Navadensplet">
    <w:name w:val="Normal (Web)"/>
    <w:basedOn w:val="Navaden"/>
    <w:rsid w:val="00856198"/>
    <w:pPr>
      <w:spacing w:line="240" w:lineRule="auto"/>
    </w:pPr>
    <w:rPr>
      <w:rFonts w:ascii="Times New Roman" w:hAnsi="Times New Roman"/>
      <w:spacing w:val="-5"/>
      <w:sz w:val="24"/>
      <w:szCs w:val="24"/>
      <w:lang w:eastAsia="en-US" w:bidi="he-IL"/>
    </w:rPr>
  </w:style>
  <w:style w:type="character" w:styleId="Pripombasklic">
    <w:name w:val="annotation reference"/>
    <w:basedOn w:val="Privzetapisavaodstavka"/>
    <w:uiPriority w:val="99"/>
    <w:semiHidden/>
    <w:unhideWhenUsed/>
    <w:rsid w:val="00C6203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6203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6203D"/>
    <w:rPr>
      <w:rFonts w:ascii="Arial" w:hAnsi="Arial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6203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6203D"/>
    <w:rPr>
      <w:rFonts w:ascii="Arial" w:hAnsi="Arial" w:cs="Times New Roman"/>
      <w:b/>
      <w:bCs/>
      <w:sz w:val="20"/>
      <w:szCs w:val="20"/>
      <w:lang w:eastAsia="sl-SI"/>
    </w:rPr>
  </w:style>
  <w:style w:type="paragraph" w:customStyle="1" w:styleId="NavadenNONBOLD">
    <w:name w:val="NavadenNONBOLD"/>
    <w:basedOn w:val="Navaden"/>
    <w:rsid w:val="0088083E"/>
    <w:pPr>
      <w:numPr>
        <w:ilvl w:val="2"/>
        <w:numId w:val="18"/>
      </w:numPr>
      <w:spacing w:line="240" w:lineRule="auto"/>
    </w:pPr>
    <w:rPr>
      <w:rFonts w:ascii="Arial Narrow" w:hAnsi="Arial Narrow"/>
      <w:sz w:val="24"/>
      <w:szCs w:val="24"/>
    </w:rPr>
  </w:style>
  <w:style w:type="paragraph" w:customStyle="1" w:styleId="Slog">
    <w:name w:val="Slog"/>
    <w:rsid w:val="009B01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C84313"/>
    <w:pPr>
      <w:spacing w:after="0" w:line="240" w:lineRule="auto"/>
    </w:pPr>
    <w:rPr>
      <w:rFonts w:ascii="Arial" w:hAnsi="Arial" w:cs="Times New Roman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B5B16"/>
    <w:rPr>
      <w:color w:val="605E5C"/>
      <w:shd w:val="clear" w:color="auto" w:fill="E1DFDD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CD6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p.s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info@sop.si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p.si" TargetMode="External"/><Relationship Id="rId1" Type="http://schemas.openxmlformats.org/officeDocument/2006/relationships/hyperlink" Target="mailto:info@sop.s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p.si" TargetMode="External"/><Relationship Id="rId1" Type="http://schemas.openxmlformats.org/officeDocument/2006/relationships/hyperlink" Target="mailto:info@sop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CE10A3-537F-4BB6-9749-E595F64A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SOP</Company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Požar</dc:creator>
  <cp:lastModifiedBy>Martina Ahčin</cp:lastModifiedBy>
  <cp:revision>59</cp:revision>
  <cp:lastPrinted>2025-10-13T07:19:00Z</cp:lastPrinted>
  <dcterms:created xsi:type="dcterms:W3CDTF">2024-07-04T07:39:00Z</dcterms:created>
  <dcterms:modified xsi:type="dcterms:W3CDTF">2025-10-16T10:04:00Z</dcterms:modified>
</cp:coreProperties>
</file>